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06711" w14:textId="1DFF1A54" w:rsidR="00773FDC" w:rsidRPr="00DC5C03" w:rsidRDefault="00DC5C03" w:rsidP="00DC5C03">
      <w:pPr>
        <w:pBdr>
          <w:top w:val="thinThickThinMediumGap" w:sz="24" w:space="1" w:color="auto"/>
          <w:left w:val="thinThickThinMediumGap" w:sz="24" w:space="4" w:color="auto"/>
          <w:bottom w:val="thinThickThinMediumGap" w:sz="24" w:space="1" w:color="auto"/>
          <w:right w:val="thinThickThinMediumGap" w:sz="24" w:space="4" w:color="auto"/>
        </w:pBdr>
        <w:spacing w:after="0"/>
        <w:jc w:val="center"/>
        <w:rPr>
          <w:rFonts w:ascii="French Script MT" w:hAnsi="French Script MT"/>
          <w:b/>
          <w:bCs/>
          <w:sz w:val="48"/>
          <w:szCs w:val="48"/>
        </w:rPr>
      </w:pPr>
      <w:r w:rsidRPr="00DC5C03">
        <w:rPr>
          <w:rFonts w:ascii="French Script MT" w:hAnsi="French Script MT"/>
          <w:b/>
          <w:bCs/>
          <w:sz w:val="48"/>
          <w:szCs w:val="48"/>
        </w:rPr>
        <w:t>These Perilous Times</w:t>
      </w:r>
    </w:p>
    <w:p w14:paraId="5EA1C8BA" w14:textId="4EBEFD41" w:rsidR="00DC5C03" w:rsidRPr="00DC5C03" w:rsidRDefault="00DC5C03" w:rsidP="00DC5C03">
      <w:pPr>
        <w:pBdr>
          <w:top w:val="thinThickThinMediumGap" w:sz="24" w:space="1" w:color="auto"/>
          <w:left w:val="thinThickThinMediumGap" w:sz="24" w:space="4" w:color="auto"/>
          <w:bottom w:val="thinThickThinMediumGap" w:sz="24" w:space="1" w:color="auto"/>
          <w:right w:val="thinThickThinMediumGap" w:sz="24" w:space="4" w:color="auto"/>
        </w:pBdr>
        <w:spacing w:after="0"/>
        <w:jc w:val="center"/>
        <w:rPr>
          <w:rFonts w:ascii="French Script MT" w:hAnsi="French Script MT"/>
          <w:b/>
          <w:bCs/>
          <w:sz w:val="48"/>
          <w:szCs w:val="48"/>
        </w:rPr>
      </w:pPr>
      <w:r w:rsidRPr="00DC5C03">
        <w:rPr>
          <w:rFonts w:ascii="French Script MT" w:hAnsi="French Script MT"/>
          <w:b/>
          <w:bCs/>
          <w:sz w:val="48"/>
          <w:szCs w:val="48"/>
        </w:rPr>
        <w:t>Vol. 14, No. 17, Sept. 7, 2022</w:t>
      </w:r>
    </w:p>
    <w:p w14:paraId="100689E6" w14:textId="65E4E384" w:rsidR="00DC5C03" w:rsidRPr="002360E9" w:rsidRDefault="00DC5C03" w:rsidP="00DC5C03">
      <w:pPr>
        <w:spacing w:after="0"/>
        <w:jc w:val="center"/>
        <w:rPr>
          <w:rFonts w:ascii="French Script MT" w:hAnsi="French Script MT"/>
          <w:b/>
          <w:bCs/>
          <w:sz w:val="20"/>
          <w:szCs w:val="20"/>
        </w:rPr>
      </w:pPr>
    </w:p>
    <w:p w14:paraId="18F92A2E" w14:textId="1C41104F" w:rsidR="00DC5C03" w:rsidRDefault="00DC5C03" w:rsidP="00DC5C03">
      <w:pPr>
        <w:spacing w:after="0"/>
        <w:jc w:val="center"/>
        <w:rPr>
          <w:rFonts w:ascii="Book Antiqua" w:hAnsi="Book Antiqua"/>
          <w:b/>
          <w:bCs/>
          <w:sz w:val="28"/>
          <w:szCs w:val="28"/>
        </w:rPr>
      </w:pPr>
      <w:r w:rsidRPr="00DC5C03">
        <w:rPr>
          <w:rFonts w:ascii="Book Antiqua" w:hAnsi="Book Antiqua"/>
          <w:b/>
          <w:bCs/>
          <w:sz w:val="28"/>
          <w:szCs w:val="28"/>
        </w:rPr>
        <w:t xml:space="preserve"> </w:t>
      </w:r>
      <w:r w:rsidR="0073717A">
        <w:rPr>
          <w:rFonts w:ascii="Book Antiqua" w:hAnsi="Book Antiqua"/>
          <w:b/>
          <w:bCs/>
          <w:sz w:val="28"/>
          <w:szCs w:val="28"/>
        </w:rPr>
        <w:t>“</w:t>
      </w:r>
      <w:r w:rsidRPr="00DC5C03">
        <w:rPr>
          <w:rFonts w:ascii="Book Antiqua" w:hAnsi="Book Antiqua"/>
          <w:b/>
          <w:bCs/>
          <w:sz w:val="28"/>
          <w:szCs w:val="28"/>
        </w:rPr>
        <w:t xml:space="preserve">What </w:t>
      </w:r>
      <w:r w:rsidR="00C065AD">
        <w:rPr>
          <w:rFonts w:ascii="Book Antiqua" w:hAnsi="Book Antiqua"/>
          <w:b/>
          <w:bCs/>
          <w:sz w:val="28"/>
          <w:szCs w:val="28"/>
        </w:rPr>
        <w:t>Is</w:t>
      </w:r>
      <w:r w:rsidR="00256E85">
        <w:rPr>
          <w:rFonts w:ascii="Book Antiqua" w:hAnsi="Book Antiqua"/>
          <w:b/>
          <w:bCs/>
          <w:sz w:val="28"/>
          <w:szCs w:val="28"/>
        </w:rPr>
        <w:t xml:space="preserve"> </w:t>
      </w:r>
      <w:r w:rsidR="00E75D13">
        <w:rPr>
          <w:rFonts w:ascii="Book Antiqua" w:hAnsi="Book Antiqua"/>
          <w:b/>
          <w:bCs/>
          <w:sz w:val="28"/>
          <w:szCs w:val="28"/>
        </w:rPr>
        <w:t>Normal</w:t>
      </w:r>
      <w:r w:rsidR="00C565E3">
        <w:rPr>
          <w:rFonts w:ascii="Book Antiqua" w:hAnsi="Book Antiqua"/>
          <w:b/>
          <w:bCs/>
          <w:sz w:val="28"/>
          <w:szCs w:val="28"/>
        </w:rPr>
        <w:t xml:space="preserve">-What Does Getting Back to </w:t>
      </w:r>
      <w:r w:rsidR="00A129DB">
        <w:rPr>
          <w:rFonts w:ascii="Book Antiqua" w:hAnsi="Book Antiqua"/>
          <w:b/>
          <w:bCs/>
          <w:sz w:val="28"/>
          <w:szCs w:val="28"/>
        </w:rPr>
        <w:t>it</w:t>
      </w:r>
      <w:r w:rsidR="00C565E3">
        <w:rPr>
          <w:rFonts w:ascii="Book Antiqua" w:hAnsi="Book Antiqua"/>
          <w:b/>
          <w:bCs/>
          <w:sz w:val="28"/>
          <w:szCs w:val="28"/>
        </w:rPr>
        <w:t xml:space="preserve"> Mean</w:t>
      </w:r>
      <w:r w:rsidRPr="00DC5C03">
        <w:rPr>
          <w:rFonts w:ascii="Book Antiqua" w:hAnsi="Book Antiqua"/>
          <w:b/>
          <w:bCs/>
          <w:sz w:val="28"/>
          <w:szCs w:val="28"/>
        </w:rPr>
        <w:t>?</w:t>
      </w:r>
    </w:p>
    <w:p w14:paraId="0DB5C19A" w14:textId="10D0DAC2" w:rsidR="008A29F2" w:rsidRDefault="008A29F2" w:rsidP="00DC5C03">
      <w:pPr>
        <w:spacing w:after="0"/>
        <w:jc w:val="center"/>
        <w:rPr>
          <w:rFonts w:ascii="Book Antiqua" w:hAnsi="Book Antiqua"/>
          <w:b/>
          <w:bCs/>
          <w:sz w:val="28"/>
          <w:szCs w:val="28"/>
        </w:rPr>
      </w:pPr>
    </w:p>
    <w:p w14:paraId="37650597" w14:textId="234D38C5" w:rsidR="008A29F2" w:rsidRPr="008A29F2" w:rsidRDefault="00646FC2" w:rsidP="008A29F2">
      <w:pPr>
        <w:spacing w:after="0"/>
        <w:jc w:val="both"/>
        <w:rPr>
          <w:rFonts w:ascii="Book Antiqua" w:hAnsi="Book Antiqua"/>
          <w:sz w:val="28"/>
          <w:szCs w:val="28"/>
        </w:rPr>
      </w:pPr>
      <w:r>
        <w:rPr>
          <w:rFonts w:ascii="Book Antiqua" w:hAnsi="Book Antiqua"/>
          <w:sz w:val="28"/>
          <w:szCs w:val="28"/>
        </w:rPr>
        <w:t xml:space="preserve">    </w:t>
      </w:r>
      <w:r w:rsidR="008A29F2" w:rsidRPr="008A29F2">
        <w:rPr>
          <w:rFonts w:ascii="Book Antiqua" w:hAnsi="Book Antiqua"/>
          <w:sz w:val="28"/>
          <w:szCs w:val="28"/>
        </w:rPr>
        <w:t>During</w:t>
      </w:r>
      <w:r w:rsidR="0065635A">
        <w:rPr>
          <w:rFonts w:ascii="Book Antiqua" w:hAnsi="Book Antiqua"/>
          <w:sz w:val="28"/>
          <w:szCs w:val="28"/>
        </w:rPr>
        <w:t>,</w:t>
      </w:r>
      <w:r w:rsidR="008A29F2" w:rsidRPr="008A29F2">
        <w:rPr>
          <w:rFonts w:ascii="Book Antiqua" w:hAnsi="Book Antiqua"/>
          <w:sz w:val="28"/>
          <w:szCs w:val="28"/>
        </w:rPr>
        <w:t xml:space="preserve"> </w:t>
      </w:r>
      <w:r w:rsidR="0065635A">
        <w:rPr>
          <w:rFonts w:ascii="Book Antiqua" w:hAnsi="Book Antiqua"/>
          <w:sz w:val="28"/>
          <w:szCs w:val="28"/>
        </w:rPr>
        <w:t>and after the</w:t>
      </w:r>
      <w:r w:rsidR="00471E8B">
        <w:rPr>
          <w:rFonts w:ascii="Book Antiqua" w:hAnsi="Book Antiqua"/>
          <w:sz w:val="28"/>
          <w:szCs w:val="28"/>
        </w:rPr>
        <w:t xml:space="preserve"> c</w:t>
      </w:r>
      <w:r w:rsidR="00C065AD">
        <w:rPr>
          <w:rFonts w:ascii="Book Antiqua" w:hAnsi="Book Antiqua"/>
          <w:sz w:val="28"/>
          <w:szCs w:val="28"/>
        </w:rPr>
        <w:t>risis</w:t>
      </w:r>
      <w:r w:rsidR="0065635A">
        <w:rPr>
          <w:rFonts w:ascii="Book Antiqua" w:hAnsi="Book Antiqua"/>
          <w:sz w:val="28"/>
          <w:szCs w:val="28"/>
        </w:rPr>
        <w:t xml:space="preserve"> of </w:t>
      </w:r>
      <w:r w:rsidR="008A29F2" w:rsidRPr="008A29F2">
        <w:rPr>
          <w:rFonts w:ascii="Book Antiqua" w:hAnsi="Book Antiqua"/>
          <w:sz w:val="28"/>
          <w:szCs w:val="28"/>
        </w:rPr>
        <w:t>the Covid pandemic th</w:t>
      </w:r>
      <w:r w:rsidR="008A29F2">
        <w:rPr>
          <w:rFonts w:ascii="Book Antiqua" w:hAnsi="Book Antiqua"/>
          <w:sz w:val="28"/>
          <w:szCs w:val="28"/>
        </w:rPr>
        <w:t>ere</w:t>
      </w:r>
      <w:r w:rsidR="008A29F2" w:rsidRPr="008A29F2">
        <w:rPr>
          <w:rFonts w:ascii="Book Antiqua" w:hAnsi="Book Antiqua"/>
          <w:sz w:val="28"/>
          <w:szCs w:val="28"/>
        </w:rPr>
        <w:t xml:space="preserve"> was</w:t>
      </w:r>
      <w:r w:rsidR="00C065AD">
        <w:rPr>
          <w:rFonts w:ascii="Book Antiqua" w:hAnsi="Book Antiqua"/>
          <w:sz w:val="28"/>
          <w:szCs w:val="28"/>
        </w:rPr>
        <w:t>,</w:t>
      </w:r>
      <w:r w:rsidR="00C949A0">
        <w:rPr>
          <w:rFonts w:ascii="Book Antiqua" w:hAnsi="Book Antiqua"/>
          <w:sz w:val="28"/>
          <w:szCs w:val="28"/>
        </w:rPr>
        <w:t xml:space="preserve"> and </w:t>
      </w:r>
      <w:r w:rsidR="007524A0">
        <w:rPr>
          <w:rFonts w:ascii="Book Antiqua" w:hAnsi="Book Antiqua"/>
          <w:sz w:val="28"/>
          <w:szCs w:val="28"/>
        </w:rPr>
        <w:t xml:space="preserve">still </w:t>
      </w:r>
      <w:r w:rsidR="00C949A0">
        <w:rPr>
          <w:rFonts w:ascii="Book Antiqua" w:hAnsi="Book Antiqua"/>
          <w:sz w:val="28"/>
          <w:szCs w:val="28"/>
        </w:rPr>
        <w:t xml:space="preserve">is </w:t>
      </w:r>
      <w:r w:rsidR="008A29F2" w:rsidRPr="008A29F2">
        <w:rPr>
          <w:rFonts w:ascii="Book Antiqua" w:hAnsi="Book Antiqua"/>
          <w:sz w:val="28"/>
          <w:szCs w:val="28"/>
        </w:rPr>
        <w:t xml:space="preserve">a lot of </w:t>
      </w:r>
      <w:r w:rsidR="00C065AD" w:rsidRPr="008A29F2">
        <w:rPr>
          <w:rFonts w:ascii="Book Antiqua" w:hAnsi="Book Antiqua"/>
          <w:sz w:val="28"/>
          <w:szCs w:val="28"/>
        </w:rPr>
        <w:t>disc</w:t>
      </w:r>
      <w:r w:rsidR="00C065AD">
        <w:rPr>
          <w:rFonts w:ascii="Book Antiqua" w:hAnsi="Book Antiqua"/>
          <w:sz w:val="28"/>
          <w:szCs w:val="28"/>
        </w:rPr>
        <w:t>u</w:t>
      </w:r>
      <w:r w:rsidR="00C065AD" w:rsidRPr="008A29F2">
        <w:rPr>
          <w:rFonts w:ascii="Book Antiqua" w:hAnsi="Book Antiqua"/>
          <w:sz w:val="28"/>
          <w:szCs w:val="28"/>
        </w:rPr>
        <w:t>ssion</w:t>
      </w:r>
      <w:r w:rsidR="008A29F2">
        <w:rPr>
          <w:rFonts w:ascii="Book Antiqua" w:hAnsi="Book Antiqua"/>
          <w:sz w:val="28"/>
          <w:szCs w:val="28"/>
        </w:rPr>
        <w:t xml:space="preserve"> in regard to normalcy, i.e. </w:t>
      </w:r>
      <w:r w:rsidR="0065635A">
        <w:rPr>
          <w:rFonts w:ascii="Book Antiqua" w:hAnsi="Book Antiqua"/>
          <w:sz w:val="28"/>
          <w:szCs w:val="28"/>
        </w:rPr>
        <w:t>“</w:t>
      </w:r>
      <w:r w:rsidR="008A29F2">
        <w:rPr>
          <w:rFonts w:ascii="Book Antiqua" w:hAnsi="Book Antiqua"/>
          <w:sz w:val="28"/>
          <w:szCs w:val="28"/>
        </w:rPr>
        <w:t>Will it ever be normal aga</w:t>
      </w:r>
      <w:r w:rsidR="0065635A">
        <w:rPr>
          <w:rFonts w:ascii="Book Antiqua" w:hAnsi="Book Antiqua"/>
          <w:sz w:val="28"/>
          <w:szCs w:val="28"/>
        </w:rPr>
        <w:t>in? I can’t wait to get back to normal”</w:t>
      </w:r>
      <w:r w:rsidR="008A29F2">
        <w:rPr>
          <w:rFonts w:ascii="Book Antiqua" w:hAnsi="Book Antiqua"/>
          <w:sz w:val="28"/>
          <w:szCs w:val="28"/>
        </w:rPr>
        <w:t xml:space="preserve"> </w:t>
      </w:r>
      <w:r w:rsidR="0065635A">
        <w:rPr>
          <w:rFonts w:ascii="Book Antiqua" w:hAnsi="Book Antiqua"/>
          <w:sz w:val="28"/>
          <w:szCs w:val="28"/>
        </w:rPr>
        <w:t>Now that it</w:t>
      </w:r>
      <w:r w:rsidR="007C281E">
        <w:rPr>
          <w:rFonts w:ascii="Book Antiqua" w:hAnsi="Book Antiqua"/>
          <w:sz w:val="28"/>
          <w:szCs w:val="28"/>
        </w:rPr>
        <w:t>’</w:t>
      </w:r>
      <w:r w:rsidR="0065635A">
        <w:rPr>
          <w:rFonts w:ascii="Book Antiqua" w:hAnsi="Book Antiqua"/>
          <w:sz w:val="28"/>
          <w:szCs w:val="28"/>
        </w:rPr>
        <w:t>s normal again</w:t>
      </w:r>
      <w:r w:rsidR="00C949A0">
        <w:rPr>
          <w:rFonts w:ascii="Book Antiqua" w:hAnsi="Book Antiqua"/>
          <w:sz w:val="28"/>
          <w:szCs w:val="28"/>
        </w:rPr>
        <w:t>,</w:t>
      </w:r>
      <w:r w:rsidR="0065635A">
        <w:rPr>
          <w:rFonts w:ascii="Book Antiqua" w:hAnsi="Book Antiqua"/>
          <w:sz w:val="28"/>
          <w:szCs w:val="28"/>
        </w:rPr>
        <w:t>”</w:t>
      </w:r>
      <w:r w:rsidR="00C949A0">
        <w:rPr>
          <w:rFonts w:ascii="Book Antiqua" w:hAnsi="Book Antiqua"/>
          <w:sz w:val="28"/>
          <w:szCs w:val="28"/>
        </w:rPr>
        <w:t xml:space="preserve"> etc.</w:t>
      </w:r>
    </w:p>
    <w:p w14:paraId="438ACEAC" w14:textId="1B53B459" w:rsidR="002360E9" w:rsidRDefault="002360E9" w:rsidP="00763DD2">
      <w:pPr>
        <w:spacing w:after="0"/>
        <w:rPr>
          <w:rFonts w:ascii="Book Antiqua" w:hAnsi="Book Antiqua"/>
          <w:sz w:val="28"/>
          <w:szCs w:val="28"/>
        </w:rPr>
      </w:pPr>
      <w:r w:rsidRPr="002360E9">
        <w:rPr>
          <w:rFonts w:ascii="Book Antiqua" w:hAnsi="Book Antiqua"/>
          <w:sz w:val="28"/>
          <w:szCs w:val="28"/>
        </w:rPr>
        <w:t>Normal</w:t>
      </w:r>
      <w:r>
        <w:rPr>
          <w:rFonts w:ascii="Book Antiqua" w:hAnsi="Book Antiqua"/>
          <w:sz w:val="28"/>
          <w:szCs w:val="28"/>
        </w:rPr>
        <w:t>:</w:t>
      </w:r>
      <w:r w:rsidR="00E75D13">
        <w:rPr>
          <w:rFonts w:ascii="Book Antiqua" w:hAnsi="Book Antiqua"/>
          <w:sz w:val="28"/>
          <w:szCs w:val="28"/>
        </w:rPr>
        <w:t xml:space="preserve"> </w:t>
      </w:r>
      <w:r w:rsidR="00E75D13" w:rsidRPr="00E75D13">
        <w:rPr>
          <w:rFonts w:ascii="Book Antiqua" w:hAnsi="Book Antiqua"/>
          <w:i/>
          <w:iCs/>
          <w:sz w:val="28"/>
          <w:szCs w:val="28"/>
        </w:rPr>
        <w:t>An Adj</w:t>
      </w:r>
      <w:r w:rsidR="00E75D13">
        <w:rPr>
          <w:rFonts w:ascii="Book Antiqua" w:hAnsi="Book Antiqua"/>
          <w:i/>
          <w:iCs/>
          <w:sz w:val="28"/>
          <w:szCs w:val="28"/>
        </w:rPr>
        <w:t xml:space="preserve">. </w:t>
      </w:r>
      <w:r w:rsidR="00E75D13">
        <w:rPr>
          <w:rFonts w:ascii="Book Antiqua" w:hAnsi="Book Antiqua"/>
          <w:sz w:val="28"/>
          <w:szCs w:val="28"/>
        </w:rPr>
        <w:t xml:space="preserve">1. </w:t>
      </w:r>
      <w:r w:rsidR="008572BC">
        <w:rPr>
          <w:rFonts w:ascii="Book Antiqua" w:hAnsi="Book Antiqua"/>
          <w:sz w:val="28"/>
          <w:szCs w:val="28"/>
        </w:rPr>
        <w:t>“</w:t>
      </w:r>
      <w:r w:rsidR="00E75D13">
        <w:rPr>
          <w:rFonts w:ascii="Book Antiqua" w:hAnsi="Book Antiqua"/>
          <w:sz w:val="28"/>
          <w:szCs w:val="28"/>
        </w:rPr>
        <w:t>Conforming with or constituting an accepted standard,</w:t>
      </w:r>
      <w:r w:rsidR="007524A0">
        <w:rPr>
          <w:rFonts w:ascii="Book Antiqua" w:hAnsi="Book Antiqua"/>
          <w:sz w:val="28"/>
          <w:szCs w:val="28"/>
        </w:rPr>
        <w:t xml:space="preserve"> </w:t>
      </w:r>
      <w:r w:rsidR="00E75D13">
        <w:rPr>
          <w:rFonts w:ascii="Book Antiqua" w:hAnsi="Book Antiqua"/>
          <w:sz w:val="28"/>
          <w:szCs w:val="28"/>
        </w:rPr>
        <w:t>model or pattern; especially corresponding</w:t>
      </w:r>
      <w:r w:rsidR="00763DD2">
        <w:rPr>
          <w:rFonts w:ascii="Book Antiqua" w:hAnsi="Book Antiqua"/>
          <w:sz w:val="28"/>
          <w:szCs w:val="28"/>
        </w:rPr>
        <w:t xml:space="preserve">, to the median or average of a large group in type, appearance, </w:t>
      </w:r>
      <w:r w:rsidR="008572BC">
        <w:rPr>
          <w:rFonts w:ascii="Book Antiqua" w:hAnsi="Book Antiqua"/>
          <w:sz w:val="28"/>
          <w:szCs w:val="28"/>
        </w:rPr>
        <w:t xml:space="preserve">achievement, function, development, etc.; natural, standard, regular… “ </w:t>
      </w:r>
      <w:r w:rsidR="008572BC">
        <w:rPr>
          <w:rStyle w:val="FootnoteReference"/>
          <w:rFonts w:ascii="Book Antiqua" w:hAnsi="Book Antiqua"/>
          <w:sz w:val="28"/>
          <w:szCs w:val="28"/>
        </w:rPr>
        <w:footnoteReference w:id="1"/>
      </w:r>
    </w:p>
    <w:p w14:paraId="6F709F8A" w14:textId="71A4AA8E" w:rsidR="00A16A8E" w:rsidRDefault="00A16A8E" w:rsidP="00763DD2">
      <w:pPr>
        <w:spacing w:after="0"/>
        <w:rPr>
          <w:rFonts w:ascii="Book Antiqua" w:hAnsi="Book Antiqua"/>
          <w:sz w:val="28"/>
          <w:szCs w:val="28"/>
        </w:rPr>
      </w:pPr>
      <w:r>
        <w:rPr>
          <w:rFonts w:ascii="Book Antiqua" w:hAnsi="Book Antiqua"/>
          <w:sz w:val="28"/>
          <w:szCs w:val="28"/>
        </w:rPr>
        <w:t>Normal:</w:t>
      </w:r>
      <w:r w:rsidR="00B919BB">
        <w:rPr>
          <w:rFonts w:ascii="Book Antiqua" w:hAnsi="Book Antiqua"/>
          <w:sz w:val="28"/>
          <w:szCs w:val="28"/>
        </w:rPr>
        <w:t xml:space="preserve"> 1. </w:t>
      </w:r>
      <w:r w:rsidR="00B919BB" w:rsidRPr="00B919BB">
        <w:rPr>
          <w:rFonts w:ascii="Book Antiqua" w:hAnsi="Book Antiqua"/>
          <w:i/>
          <w:iCs/>
          <w:sz w:val="28"/>
          <w:szCs w:val="28"/>
        </w:rPr>
        <w:t>Adj.</w:t>
      </w:r>
      <w:r w:rsidR="00B919BB">
        <w:rPr>
          <w:rFonts w:ascii="Book Antiqua" w:hAnsi="Book Antiqua"/>
          <w:sz w:val="28"/>
          <w:szCs w:val="28"/>
        </w:rPr>
        <w:t xml:space="preserve"> “Conforming to a norm, standard, regular…” </w:t>
      </w:r>
      <w:r w:rsidR="00B919BB">
        <w:rPr>
          <w:rStyle w:val="FootnoteReference"/>
          <w:rFonts w:ascii="Book Antiqua" w:hAnsi="Book Antiqua"/>
          <w:sz w:val="28"/>
          <w:szCs w:val="28"/>
        </w:rPr>
        <w:footnoteReference w:id="2"/>
      </w:r>
    </w:p>
    <w:p w14:paraId="1E5AB9D8" w14:textId="619B6171" w:rsidR="00DB1DEC" w:rsidRDefault="00386315" w:rsidP="00763DD2">
      <w:pPr>
        <w:spacing w:after="0"/>
        <w:rPr>
          <w:rFonts w:ascii="Book Antiqua" w:hAnsi="Book Antiqua"/>
          <w:sz w:val="28"/>
          <w:szCs w:val="28"/>
        </w:rPr>
      </w:pPr>
      <w:r>
        <w:rPr>
          <w:rFonts w:ascii="Book Antiqua" w:hAnsi="Book Antiqua"/>
          <w:sz w:val="28"/>
          <w:szCs w:val="28"/>
        </w:rPr>
        <w:t xml:space="preserve">    It’s interesting to note </w:t>
      </w:r>
      <w:r w:rsidR="00074FBF">
        <w:rPr>
          <w:rFonts w:ascii="Book Antiqua" w:hAnsi="Book Antiqua"/>
          <w:sz w:val="28"/>
          <w:szCs w:val="28"/>
        </w:rPr>
        <w:t xml:space="preserve">that </w:t>
      </w:r>
      <w:r w:rsidR="00C565E3">
        <w:rPr>
          <w:rFonts w:ascii="Book Antiqua" w:hAnsi="Book Antiqua"/>
          <w:sz w:val="28"/>
          <w:szCs w:val="28"/>
        </w:rPr>
        <w:t>when the question is raised</w:t>
      </w:r>
      <w:r w:rsidR="00DB1DEC">
        <w:rPr>
          <w:rFonts w:ascii="Book Antiqua" w:hAnsi="Book Antiqua"/>
          <w:sz w:val="28"/>
          <w:szCs w:val="28"/>
        </w:rPr>
        <w:t>,</w:t>
      </w:r>
      <w:r w:rsidR="00C565E3">
        <w:rPr>
          <w:rFonts w:ascii="Book Antiqua" w:hAnsi="Book Antiqua"/>
          <w:sz w:val="28"/>
          <w:szCs w:val="28"/>
        </w:rPr>
        <w:t xml:space="preserve"> what is normal</w:t>
      </w:r>
      <w:r w:rsidR="00DB1DEC">
        <w:rPr>
          <w:rFonts w:ascii="Book Antiqua" w:hAnsi="Book Antiqua"/>
          <w:sz w:val="28"/>
          <w:szCs w:val="28"/>
        </w:rPr>
        <w:t>,</w:t>
      </w:r>
      <w:r w:rsidR="00C565E3">
        <w:rPr>
          <w:rFonts w:ascii="Book Antiqua" w:hAnsi="Book Antiqua"/>
          <w:sz w:val="28"/>
          <w:szCs w:val="28"/>
        </w:rPr>
        <w:t xml:space="preserve"> you will receive a </w:t>
      </w:r>
      <w:r w:rsidR="007524A0">
        <w:rPr>
          <w:rFonts w:ascii="Book Antiqua" w:hAnsi="Book Antiqua"/>
          <w:sz w:val="28"/>
          <w:szCs w:val="28"/>
        </w:rPr>
        <w:t>variety</w:t>
      </w:r>
      <w:r w:rsidR="00C565E3">
        <w:rPr>
          <w:rFonts w:ascii="Book Antiqua" w:hAnsi="Book Antiqua"/>
          <w:sz w:val="28"/>
          <w:szCs w:val="28"/>
        </w:rPr>
        <w:t xml:space="preserve"> of answers.</w:t>
      </w:r>
    </w:p>
    <w:p w14:paraId="02E937F3" w14:textId="1CCD2037" w:rsidR="00DB1DEC" w:rsidRPr="00D5020E" w:rsidRDefault="00DB1DEC" w:rsidP="00763DD2">
      <w:pPr>
        <w:spacing w:after="0"/>
        <w:rPr>
          <w:rFonts w:ascii="Book Antiqua" w:hAnsi="Book Antiqua"/>
          <w:sz w:val="20"/>
          <w:szCs w:val="20"/>
        </w:rPr>
      </w:pPr>
    </w:p>
    <w:p w14:paraId="0459A697" w14:textId="26912168" w:rsidR="00DB1DEC" w:rsidRDefault="00DB1DEC" w:rsidP="00DB1DEC">
      <w:pPr>
        <w:spacing w:after="0"/>
        <w:jc w:val="center"/>
        <w:rPr>
          <w:rFonts w:ascii="Book Antiqua" w:hAnsi="Book Antiqua"/>
          <w:b/>
          <w:bCs/>
          <w:sz w:val="28"/>
          <w:szCs w:val="28"/>
        </w:rPr>
      </w:pPr>
      <w:r w:rsidRPr="00DB1DEC">
        <w:rPr>
          <w:rFonts w:ascii="Book Antiqua" w:hAnsi="Book Antiqua"/>
          <w:b/>
          <w:bCs/>
          <w:sz w:val="28"/>
          <w:szCs w:val="28"/>
        </w:rPr>
        <w:t>What does this mean for us?</w:t>
      </w:r>
    </w:p>
    <w:p w14:paraId="28BB6CEC" w14:textId="394E60EB" w:rsidR="00D5020E" w:rsidRPr="00D5020E" w:rsidRDefault="00D5020E" w:rsidP="00DB1DEC">
      <w:pPr>
        <w:spacing w:after="0"/>
        <w:jc w:val="center"/>
        <w:rPr>
          <w:rFonts w:ascii="Book Antiqua" w:hAnsi="Book Antiqua"/>
          <w:b/>
          <w:bCs/>
          <w:sz w:val="20"/>
          <w:szCs w:val="20"/>
        </w:rPr>
      </w:pPr>
    </w:p>
    <w:p w14:paraId="0EE8E048" w14:textId="21BDC234" w:rsidR="00D5020E" w:rsidRPr="00D5020E" w:rsidRDefault="00D5020E" w:rsidP="00D5020E">
      <w:pPr>
        <w:pBdr>
          <w:top w:val="thinThickThinMediumGap" w:sz="24" w:space="1" w:color="auto"/>
          <w:left w:val="thinThickThinMediumGap" w:sz="24" w:space="4" w:color="auto"/>
          <w:bottom w:val="thinThickThinMediumGap" w:sz="24" w:space="1" w:color="auto"/>
          <w:right w:val="thinThickThinMediumGap" w:sz="24" w:space="4" w:color="auto"/>
        </w:pBdr>
        <w:spacing w:after="0"/>
        <w:jc w:val="center"/>
        <w:rPr>
          <w:rFonts w:ascii="French Script MT" w:hAnsi="French Script MT"/>
          <w:b/>
          <w:bCs/>
          <w:sz w:val="48"/>
          <w:szCs w:val="48"/>
        </w:rPr>
      </w:pPr>
      <w:r w:rsidRPr="00D5020E">
        <w:rPr>
          <w:rFonts w:ascii="French Script MT" w:hAnsi="French Script MT"/>
          <w:b/>
          <w:bCs/>
          <w:sz w:val="48"/>
          <w:szCs w:val="48"/>
        </w:rPr>
        <w:lastRenderedPageBreak/>
        <w:t xml:space="preserve">Obvious Signs Do Tell </w:t>
      </w:r>
      <w:proofErr w:type="gramStart"/>
      <w:r w:rsidRPr="00D5020E">
        <w:rPr>
          <w:rFonts w:ascii="French Script MT" w:hAnsi="French Script MT"/>
          <w:b/>
          <w:bCs/>
          <w:sz w:val="48"/>
          <w:szCs w:val="48"/>
        </w:rPr>
        <w:t>The</w:t>
      </w:r>
      <w:proofErr w:type="gramEnd"/>
      <w:r w:rsidRPr="00D5020E">
        <w:rPr>
          <w:rFonts w:ascii="French Script MT" w:hAnsi="French Script MT"/>
          <w:b/>
          <w:bCs/>
          <w:sz w:val="48"/>
          <w:szCs w:val="48"/>
        </w:rPr>
        <w:t xml:space="preserve"> Season</w:t>
      </w:r>
    </w:p>
    <w:p w14:paraId="32AEEF48" w14:textId="77777777" w:rsidR="00D5020E" w:rsidRDefault="00D5020E" w:rsidP="00D5020E">
      <w:pPr>
        <w:spacing w:after="0"/>
        <w:jc w:val="both"/>
        <w:rPr>
          <w:rFonts w:ascii="Book Antiqua" w:hAnsi="Book Antiqua"/>
          <w:sz w:val="20"/>
          <w:szCs w:val="20"/>
        </w:rPr>
      </w:pPr>
      <w:r>
        <w:rPr>
          <w:rFonts w:ascii="Book Antiqua" w:hAnsi="Book Antiqua"/>
          <w:sz w:val="20"/>
          <w:szCs w:val="20"/>
        </w:rPr>
        <w:t xml:space="preserve">    </w:t>
      </w:r>
    </w:p>
    <w:p w14:paraId="73B1EBC2" w14:textId="1BA7E180" w:rsidR="00673EE0" w:rsidRDefault="00673EE0" w:rsidP="00D5020E">
      <w:pPr>
        <w:spacing w:after="0"/>
        <w:jc w:val="both"/>
        <w:rPr>
          <w:rFonts w:ascii="Book Antiqua" w:hAnsi="Book Antiqua"/>
          <w:sz w:val="28"/>
          <w:szCs w:val="28"/>
        </w:rPr>
      </w:pPr>
      <w:r>
        <w:rPr>
          <w:rFonts w:ascii="Book Antiqua" w:hAnsi="Book Antiqua"/>
          <w:sz w:val="28"/>
          <w:szCs w:val="28"/>
        </w:rPr>
        <w:t xml:space="preserve">    </w:t>
      </w:r>
      <w:r w:rsidR="00DB1DEC">
        <w:rPr>
          <w:rFonts w:ascii="Book Antiqua" w:hAnsi="Book Antiqua"/>
          <w:sz w:val="28"/>
          <w:szCs w:val="28"/>
        </w:rPr>
        <w:t xml:space="preserve">Hopefully God’s people will never go back to what once </w:t>
      </w:r>
      <w:r w:rsidR="00D5020E">
        <w:rPr>
          <w:rFonts w:ascii="Book Antiqua" w:hAnsi="Book Antiqua"/>
          <w:sz w:val="28"/>
          <w:szCs w:val="28"/>
        </w:rPr>
        <w:t xml:space="preserve">was considered normal. Complacency </w:t>
      </w:r>
      <w:r w:rsidR="007D1601">
        <w:rPr>
          <w:rFonts w:ascii="Book Antiqua" w:hAnsi="Book Antiqua"/>
          <w:sz w:val="28"/>
          <w:szCs w:val="28"/>
        </w:rPr>
        <w:t xml:space="preserve">seems to </w:t>
      </w:r>
      <w:r w:rsidR="00E3287E">
        <w:rPr>
          <w:rFonts w:ascii="Book Antiqua" w:hAnsi="Book Antiqua"/>
          <w:sz w:val="28"/>
          <w:szCs w:val="28"/>
        </w:rPr>
        <w:t>ha</w:t>
      </w:r>
      <w:r w:rsidR="007D1601">
        <w:rPr>
          <w:rFonts w:ascii="Book Antiqua" w:hAnsi="Book Antiqua"/>
          <w:sz w:val="28"/>
          <w:szCs w:val="28"/>
        </w:rPr>
        <w:t>ve</w:t>
      </w:r>
      <w:r w:rsidR="00E3287E">
        <w:rPr>
          <w:rFonts w:ascii="Book Antiqua" w:hAnsi="Book Antiqua"/>
          <w:sz w:val="28"/>
          <w:szCs w:val="28"/>
        </w:rPr>
        <w:t xml:space="preserve"> replaced urgency amongst many believers.</w:t>
      </w:r>
      <w:r w:rsidR="00826550">
        <w:rPr>
          <w:rFonts w:ascii="Book Antiqua" w:hAnsi="Book Antiqua"/>
          <w:sz w:val="28"/>
          <w:szCs w:val="28"/>
        </w:rPr>
        <w:t xml:space="preserve"> The new “norm,” should be</w:t>
      </w:r>
      <w:r w:rsidR="00A6519F">
        <w:rPr>
          <w:rFonts w:ascii="Book Antiqua" w:hAnsi="Book Antiqua"/>
          <w:sz w:val="28"/>
          <w:szCs w:val="28"/>
        </w:rPr>
        <w:t xml:space="preserve">; the </w:t>
      </w:r>
      <w:r w:rsidRPr="00646FC2">
        <w:rPr>
          <w:rFonts w:ascii="Book Antiqua" w:hAnsi="Book Antiqua"/>
          <w:sz w:val="28"/>
          <w:szCs w:val="28"/>
          <w:u w:val="single"/>
        </w:rPr>
        <w:t xml:space="preserve">new </w:t>
      </w:r>
      <w:r w:rsidR="006D6F80" w:rsidRPr="00646FC2">
        <w:rPr>
          <w:rFonts w:ascii="Book Antiqua" w:hAnsi="Book Antiqua"/>
          <w:sz w:val="28"/>
          <w:szCs w:val="28"/>
          <w:u w:val="single"/>
        </w:rPr>
        <w:t>initiative</w:t>
      </w:r>
      <w:r w:rsidR="00A6519F">
        <w:rPr>
          <w:rFonts w:ascii="Book Antiqua" w:hAnsi="Book Antiqua"/>
          <w:sz w:val="28"/>
          <w:szCs w:val="28"/>
        </w:rPr>
        <w:t xml:space="preserve"> for </w:t>
      </w:r>
      <w:r w:rsidR="00646FC2">
        <w:rPr>
          <w:rFonts w:ascii="Book Antiqua" w:hAnsi="Book Antiqua"/>
          <w:sz w:val="28"/>
          <w:szCs w:val="28"/>
        </w:rPr>
        <w:t>God’s</w:t>
      </w:r>
      <w:r w:rsidR="00A6519F">
        <w:rPr>
          <w:rFonts w:ascii="Book Antiqua" w:hAnsi="Book Antiqua"/>
          <w:sz w:val="28"/>
          <w:szCs w:val="28"/>
        </w:rPr>
        <w:t xml:space="preserve"> World Church stated at the General Conference Session </w:t>
      </w:r>
      <w:r w:rsidR="007D1601">
        <w:rPr>
          <w:rFonts w:ascii="Book Antiqua" w:hAnsi="Book Antiqua"/>
          <w:sz w:val="28"/>
          <w:szCs w:val="28"/>
        </w:rPr>
        <w:t xml:space="preserve">of SDA </w:t>
      </w:r>
      <w:r w:rsidR="00A6519F">
        <w:rPr>
          <w:rFonts w:ascii="Book Antiqua" w:hAnsi="Book Antiqua"/>
          <w:sz w:val="28"/>
          <w:szCs w:val="28"/>
        </w:rPr>
        <w:t>in Missouri – “</w:t>
      </w:r>
      <w:r w:rsidR="00A6519F" w:rsidRPr="00583414">
        <w:rPr>
          <w:rFonts w:ascii="Book Antiqua" w:hAnsi="Book Antiqua"/>
          <w:sz w:val="28"/>
          <w:szCs w:val="28"/>
          <w:u w:val="single"/>
        </w:rPr>
        <w:t>Total Member Involvement</w:t>
      </w:r>
      <w:r w:rsidR="00A6519F">
        <w:rPr>
          <w:rFonts w:ascii="Book Antiqua" w:hAnsi="Book Antiqua"/>
          <w:sz w:val="28"/>
          <w:szCs w:val="28"/>
        </w:rPr>
        <w:t>.”</w:t>
      </w:r>
      <w:r>
        <w:rPr>
          <w:rFonts w:ascii="Book Antiqua" w:hAnsi="Book Antiqua"/>
          <w:sz w:val="28"/>
          <w:szCs w:val="28"/>
        </w:rPr>
        <w:t xml:space="preserve"> Not just Pastor</w:t>
      </w:r>
      <w:r w:rsidR="00583414">
        <w:rPr>
          <w:rFonts w:ascii="Book Antiqua" w:hAnsi="Book Antiqua"/>
          <w:sz w:val="28"/>
          <w:szCs w:val="28"/>
        </w:rPr>
        <w:t>s</w:t>
      </w:r>
      <w:r>
        <w:rPr>
          <w:rFonts w:ascii="Book Antiqua" w:hAnsi="Book Antiqua"/>
          <w:sz w:val="28"/>
          <w:szCs w:val="28"/>
        </w:rPr>
        <w:t>, Elder</w:t>
      </w:r>
      <w:r w:rsidR="00583414">
        <w:rPr>
          <w:rFonts w:ascii="Book Antiqua" w:hAnsi="Book Antiqua"/>
          <w:sz w:val="28"/>
          <w:szCs w:val="28"/>
        </w:rPr>
        <w:t>s</w:t>
      </w:r>
      <w:r>
        <w:rPr>
          <w:rFonts w:ascii="Book Antiqua" w:hAnsi="Book Antiqua"/>
          <w:sz w:val="28"/>
          <w:szCs w:val="28"/>
        </w:rPr>
        <w:t>, Church officer</w:t>
      </w:r>
      <w:r w:rsidR="00583414">
        <w:rPr>
          <w:rFonts w:ascii="Book Antiqua" w:hAnsi="Book Antiqua"/>
          <w:sz w:val="28"/>
          <w:szCs w:val="28"/>
        </w:rPr>
        <w:t>s</w:t>
      </w:r>
      <w:r>
        <w:rPr>
          <w:rFonts w:ascii="Book Antiqua" w:hAnsi="Book Antiqua"/>
          <w:sz w:val="28"/>
          <w:szCs w:val="28"/>
        </w:rPr>
        <w:t xml:space="preserve">, but </w:t>
      </w:r>
      <w:r w:rsidRPr="00606CB8">
        <w:rPr>
          <w:rFonts w:ascii="Book Antiqua" w:hAnsi="Book Antiqua"/>
          <w:i/>
          <w:iCs/>
          <w:sz w:val="28"/>
          <w:szCs w:val="28"/>
          <w:u w:val="single"/>
        </w:rPr>
        <w:t>all are</w:t>
      </w:r>
      <w:r w:rsidR="007D1601" w:rsidRPr="00606CB8">
        <w:rPr>
          <w:rFonts w:ascii="Book Antiqua" w:hAnsi="Book Antiqua"/>
          <w:i/>
          <w:iCs/>
          <w:sz w:val="28"/>
          <w:szCs w:val="28"/>
          <w:u w:val="single"/>
        </w:rPr>
        <w:t xml:space="preserve"> called to proclaim</w:t>
      </w:r>
      <w:r w:rsidR="007D1601">
        <w:rPr>
          <w:rFonts w:ascii="Book Antiqua" w:hAnsi="Book Antiqua"/>
          <w:sz w:val="28"/>
          <w:szCs w:val="28"/>
        </w:rPr>
        <w:t xml:space="preserve"> the gospel</w:t>
      </w:r>
      <w:r>
        <w:rPr>
          <w:rFonts w:ascii="Book Antiqua" w:hAnsi="Book Antiqua"/>
          <w:sz w:val="28"/>
          <w:szCs w:val="28"/>
        </w:rPr>
        <w:t>.</w:t>
      </w:r>
    </w:p>
    <w:p w14:paraId="445CAA6C" w14:textId="3202C4C8" w:rsidR="006D6F80" w:rsidRPr="006D6F80" w:rsidRDefault="006D6F80" w:rsidP="00D5020E">
      <w:pPr>
        <w:spacing w:after="0"/>
        <w:jc w:val="both"/>
        <w:rPr>
          <w:rFonts w:ascii="Book Antiqua" w:hAnsi="Book Antiqua"/>
          <w:sz w:val="20"/>
          <w:szCs w:val="20"/>
        </w:rPr>
      </w:pPr>
    </w:p>
    <w:p w14:paraId="2F43FFE7" w14:textId="20A2C73E" w:rsidR="006D6F80" w:rsidRDefault="006D6F80" w:rsidP="006D6F80">
      <w:pPr>
        <w:spacing w:after="0"/>
        <w:jc w:val="center"/>
        <w:rPr>
          <w:rFonts w:ascii="Book Antiqua" w:hAnsi="Book Antiqua"/>
          <w:b/>
          <w:bCs/>
          <w:sz w:val="28"/>
          <w:szCs w:val="28"/>
        </w:rPr>
      </w:pPr>
      <w:r w:rsidRPr="006D6F80">
        <w:rPr>
          <w:rFonts w:ascii="Book Antiqua" w:hAnsi="Book Antiqua"/>
          <w:b/>
          <w:bCs/>
          <w:sz w:val="28"/>
          <w:szCs w:val="28"/>
        </w:rPr>
        <w:t>Counsel from God’s inspired messenger</w:t>
      </w:r>
    </w:p>
    <w:p w14:paraId="1FC251C5" w14:textId="7CC7A78A" w:rsidR="00540A19" w:rsidRPr="00540A19" w:rsidRDefault="00540A19" w:rsidP="006D6F80">
      <w:pPr>
        <w:spacing w:after="0"/>
        <w:jc w:val="center"/>
        <w:rPr>
          <w:rFonts w:ascii="Book Antiqua" w:hAnsi="Book Antiqua"/>
          <w:b/>
          <w:bCs/>
          <w:sz w:val="20"/>
          <w:szCs w:val="20"/>
        </w:rPr>
      </w:pPr>
    </w:p>
    <w:p w14:paraId="595CE92F" w14:textId="1F9881C2" w:rsidR="00364564" w:rsidRPr="00CE0095" w:rsidRDefault="00364564" w:rsidP="00540A19">
      <w:pPr>
        <w:spacing w:after="0"/>
        <w:jc w:val="both"/>
        <w:rPr>
          <w:rFonts w:ascii="Book Antiqua" w:hAnsi="Book Antiqua"/>
          <w:i/>
          <w:iCs/>
          <w:sz w:val="28"/>
          <w:szCs w:val="28"/>
        </w:rPr>
      </w:pPr>
      <w:r>
        <w:rPr>
          <w:rFonts w:ascii="Book Antiqua" w:hAnsi="Book Antiqua"/>
          <w:sz w:val="28"/>
          <w:szCs w:val="28"/>
        </w:rPr>
        <w:t xml:space="preserve">    </w:t>
      </w:r>
      <w:r w:rsidR="007D1601">
        <w:rPr>
          <w:rFonts w:ascii="Book Antiqua" w:hAnsi="Book Antiqua"/>
          <w:sz w:val="28"/>
          <w:szCs w:val="28"/>
        </w:rPr>
        <w:t>“</w:t>
      </w:r>
      <w:r w:rsidRPr="00540A19">
        <w:rPr>
          <w:rFonts w:ascii="Book Antiqua" w:hAnsi="Book Antiqua"/>
          <w:sz w:val="28"/>
          <w:szCs w:val="28"/>
        </w:rPr>
        <w:t>The</w:t>
      </w:r>
      <w:r w:rsidR="00540A19">
        <w:rPr>
          <w:rFonts w:ascii="Book Antiqua" w:hAnsi="Book Antiqua"/>
          <w:sz w:val="28"/>
          <w:szCs w:val="28"/>
        </w:rPr>
        <w:t xml:space="preserve"> </w:t>
      </w:r>
      <w:r w:rsidR="00540A19" w:rsidRPr="00540A19">
        <w:rPr>
          <w:rFonts w:ascii="Book Antiqua" w:hAnsi="Book Antiqua"/>
          <w:sz w:val="28"/>
          <w:szCs w:val="28"/>
        </w:rPr>
        <w:t>disciples were to teach</w:t>
      </w:r>
      <w:r w:rsidR="00540A19">
        <w:rPr>
          <w:rFonts w:ascii="Book Antiqua" w:hAnsi="Book Antiqua"/>
          <w:sz w:val="28"/>
          <w:szCs w:val="28"/>
        </w:rPr>
        <w:t xml:space="preserve"> what Christ has taught. </w:t>
      </w:r>
      <w:r>
        <w:rPr>
          <w:rFonts w:ascii="Book Antiqua" w:hAnsi="Book Antiqua"/>
          <w:sz w:val="28"/>
          <w:szCs w:val="28"/>
        </w:rPr>
        <w:t xml:space="preserve">That which He had spoken, not only in person, but through all the prophets and teachers of the Old Testament, is here included. </w:t>
      </w:r>
      <w:r w:rsidRPr="00875A82">
        <w:rPr>
          <w:rFonts w:ascii="Book Antiqua" w:hAnsi="Book Antiqua"/>
          <w:i/>
          <w:iCs/>
          <w:sz w:val="28"/>
          <w:szCs w:val="28"/>
        </w:rPr>
        <w:t>Human teaching</w:t>
      </w:r>
      <w:r>
        <w:rPr>
          <w:rFonts w:ascii="Book Antiqua" w:hAnsi="Book Antiqua"/>
          <w:sz w:val="28"/>
          <w:szCs w:val="28"/>
        </w:rPr>
        <w:t xml:space="preserve"> is shut out.</w:t>
      </w:r>
      <w:r w:rsidR="00C201B7">
        <w:rPr>
          <w:rFonts w:ascii="Book Antiqua" w:hAnsi="Book Antiqua"/>
          <w:sz w:val="28"/>
          <w:szCs w:val="28"/>
        </w:rPr>
        <w:t xml:space="preserve"> </w:t>
      </w:r>
      <w:r>
        <w:rPr>
          <w:rFonts w:ascii="Book Antiqua" w:hAnsi="Book Antiqua"/>
          <w:sz w:val="28"/>
          <w:szCs w:val="28"/>
        </w:rPr>
        <w:t xml:space="preserve">There is no place for </w:t>
      </w:r>
      <w:r w:rsidRPr="00875A82">
        <w:rPr>
          <w:rFonts w:ascii="Book Antiqua" w:hAnsi="Book Antiqua"/>
          <w:i/>
          <w:iCs/>
          <w:sz w:val="28"/>
          <w:szCs w:val="28"/>
        </w:rPr>
        <w:t>tradition</w:t>
      </w:r>
      <w:r>
        <w:rPr>
          <w:rFonts w:ascii="Book Antiqua" w:hAnsi="Book Antiqua"/>
          <w:sz w:val="28"/>
          <w:szCs w:val="28"/>
        </w:rPr>
        <w:t xml:space="preserve">, </w:t>
      </w:r>
      <w:r w:rsidRPr="0019248B">
        <w:rPr>
          <w:rFonts w:ascii="Book Antiqua" w:hAnsi="Book Antiqua"/>
          <w:i/>
          <w:iCs/>
          <w:sz w:val="28"/>
          <w:szCs w:val="28"/>
        </w:rPr>
        <w:t>for man’s</w:t>
      </w:r>
      <w:r>
        <w:rPr>
          <w:rFonts w:ascii="Book Antiqua" w:hAnsi="Book Antiqua"/>
          <w:sz w:val="28"/>
          <w:szCs w:val="28"/>
        </w:rPr>
        <w:t xml:space="preserve"> </w:t>
      </w:r>
      <w:r w:rsidRPr="00CE0095">
        <w:rPr>
          <w:rFonts w:ascii="Book Antiqua" w:hAnsi="Book Antiqua"/>
          <w:i/>
          <w:iCs/>
          <w:sz w:val="28"/>
          <w:szCs w:val="28"/>
        </w:rPr>
        <w:t>theories</w:t>
      </w:r>
      <w:r w:rsidR="003405F8">
        <w:rPr>
          <w:rFonts w:ascii="Book Antiqua" w:hAnsi="Book Antiqua"/>
          <w:sz w:val="28"/>
          <w:szCs w:val="28"/>
        </w:rPr>
        <w:t xml:space="preserve"> and </w:t>
      </w:r>
      <w:r w:rsidR="003405F8" w:rsidRPr="00CE0095">
        <w:rPr>
          <w:rFonts w:ascii="Book Antiqua" w:hAnsi="Book Antiqua"/>
          <w:i/>
          <w:iCs/>
          <w:sz w:val="28"/>
          <w:szCs w:val="28"/>
        </w:rPr>
        <w:t>conclusions, or for church legislation. No laws ordained by ecclesiastical authority are included in the commission (</w:t>
      </w:r>
      <w:r w:rsidR="00646FC2" w:rsidRPr="00CE0095">
        <w:rPr>
          <w:rFonts w:ascii="Book Antiqua" w:hAnsi="Book Antiqua"/>
          <w:i/>
          <w:iCs/>
          <w:sz w:val="28"/>
          <w:szCs w:val="28"/>
        </w:rPr>
        <w:t xml:space="preserve">see </w:t>
      </w:r>
      <w:r w:rsidR="003405F8" w:rsidRPr="00CE0095">
        <w:rPr>
          <w:rFonts w:ascii="Book Antiqua" w:hAnsi="Book Antiqua"/>
          <w:i/>
          <w:iCs/>
          <w:sz w:val="28"/>
          <w:szCs w:val="28"/>
        </w:rPr>
        <w:t>Matt. 28:18-20). None of these are Christ’s servants to teach</w:t>
      </w:r>
      <w:r w:rsidR="00EF1E93" w:rsidRPr="00CE0095">
        <w:rPr>
          <w:rFonts w:ascii="Book Antiqua" w:hAnsi="Book Antiqua"/>
          <w:i/>
          <w:iCs/>
          <w:sz w:val="28"/>
          <w:szCs w:val="28"/>
        </w:rPr>
        <w:t>…</w:t>
      </w:r>
    </w:p>
    <w:p w14:paraId="45B2FEB7" w14:textId="7A071960" w:rsidR="00532294" w:rsidRDefault="00EF1E93" w:rsidP="00540A19">
      <w:pPr>
        <w:spacing w:after="0"/>
        <w:jc w:val="both"/>
        <w:rPr>
          <w:rFonts w:ascii="Book Antiqua" w:hAnsi="Book Antiqua"/>
          <w:sz w:val="20"/>
          <w:szCs w:val="20"/>
        </w:rPr>
      </w:pPr>
      <w:r>
        <w:rPr>
          <w:rFonts w:ascii="Book Antiqua" w:hAnsi="Book Antiqua"/>
          <w:sz w:val="28"/>
          <w:szCs w:val="28"/>
        </w:rPr>
        <w:t xml:space="preserve">    The solemn, sacred message of warning must be proclaimed in the most difficult fields and in the most sinful cities, in every place where the light of the threefold </w:t>
      </w:r>
      <w:r>
        <w:rPr>
          <w:rFonts w:ascii="Book Antiqua" w:hAnsi="Book Antiqua"/>
          <w:sz w:val="28"/>
          <w:szCs w:val="28"/>
        </w:rPr>
        <w:lastRenderedPageBreak/>
        <w:t>gospel</w:t>
      </w:r>
      <w:r w:rsidR="0035537B">
        <w:rPr>
          <w:rFonts w:ascii="Book Antiqua" w:hAnsi="Book Antiqua"/>
          <w:sz w:val="28"/>
          <w:szCs w:val="28"/>
        </w:rPr>
        <w:t xml:space="preserve"> message has not yet dawned. </w:t>
      </w:r>
      <w:r w:rsidR="0035537B" w:rsidRPr="00646FC2">
        <w:rPr>
          <w:rFonts w:ascii="Book Antiqua" w:hAnsi="Book Antiqua"/>
          <w:b/>
          <w:bCs/>
          <w:i/>
          <w:iCs/>
          <w:sz w:val="28"/>
          <w:szCs w:val="28"/>
        </w:rPr>
        <w:t>Everyone</w:t>
      </w:r>
      <w:r w:rsidR="0035537B">
        <w:rPr>
          <w:rFonts w:ascii="Book Antiqua" w:hAnsi="Book Antiqua"/>
          <w:sz w:val="28"/>
          <w:szCs w:val="28"/>
        </w:rPr>
        <w:t xml:space="preserve"> is to bear the last call to the marriage supper of the Lamb…”</w:t>
      </w:r>
      <w:r w:rsidR="00C93ABD">
        <w:rPr>
          <w:rFonts w:ascii="Book Antiqua" w:hAnsi="Book Antiqua"/>
          <w:sz w:val="28"/>
          <w:szCs w:val="28"/>
        </w:rPr>
        <w:t xml:space="preserve"> </w:t>
      </w:r>
      <w:r w:rsidR="00C93ABD">
        <w:rPr>
          <w:rStyle w:val="FootnoteReference"/>
          <w:rFonts w:ascii="Book Antiqua" w:hAnsi="Book Antiqua"/>
          <w:sz w:val="28"/>
          <w:szCs w:val="28"/>
        </w:rPr>
        <w:footnoteReference w:id="3"/>
      </w:r>
    </w:p>
    <w:p w14:paraId="7D6579BA" w14:textId="77777777" w:rsidR="00487D87" w:rsidRPr="00487D87" w:rsidRDefault="00487D87" w:rsidP="00540A19">
      <w:pPr>
        <w:spacing w:after="0"/>
        <w:jc w:val="both"/>
        <w:rPr>
          <w:rFonts w:ascii="Book Antiqua" w:hAnsi="Book Antiqua"/>
          <w:sz w:val="20"/>
          <w:szCs w:val="20"/>
        </w:rPr>
      </w:pPr>
    </w:p>
    <w:p w14:paraId="79B473EF" w14:textId="77777777" w:rsidR="00221EC8" w:rsidRDefault="00C93ABD" w:rsidP="00A129DB">
      <w:pPr>
        <w:pBdr>
          <w:top w:val="triple" w:sz="4" w:space="1" w:color="auto" w:shadow="1"/>
          <w:left w:val="triple" w:sz="4" w:space="4" w:color="auto" w:shadow="1"/>
          <w:bottom w:val="triple" w:sz="4" w:space="1" w:color="auto" w:shadow="1"/>
          <w:right w:val="triple" w:sz="4" w:space="4" w:color="auto" w:shadow="1"/>
        </w:pBdr>
        <w:spacing w:after="0"/>
        <w:jc w:val="center"/>
        <w:rPr>
          <w:rFonts w:ascii="Book Antiqua" w:hAnsi="Book Antiqua"/>
          <w:sz w:val="28"/>
          <w:szCs w:val="28"/>
        </w:rPr>
      </w:pPr>
      <w:r>
        <w:rPr>
          <w:rFonts w:ascii="Book Antiqua" w:hAnsi="Book Antiqua"/>
          <w:sz w:val="28"/>
          <w:szCs w:val="28"/>
        </w:rPr>
        <w:t>“</w:t>
      </w:r>
      <w:r w:rsidRPr="00AA2BB5">
        <w:rPr>
          <w:rFonts w:ascii="Book Antiqua" w:hAnsi="Book Antiqua"/>
          <w:i/>
          <w:iCs/>
          <w:sz w:val="28"/>
          <w:szCs w:val="28"/>
        </w:rPr>
        <w:t>Whatever your hand find</w:t>
      </w:r>
      <w:r w:rsidR="00A129DB" w:rsidRPr="00AA2BB5">
        <w:rPr>
          <w:rFonts w:ascii="Book Antiqua" w:hAnsi="Book Antiqua"/>
          <w:i/>
          <w:iCs/>
          <w:sz w:val="28"/>
          <w:szCs w:val="28"/>
        </w:rPr>
        <w:t>s</w:t>
      </w:r>
      <w:r w:rsidRPr="00AA2BB5">
        <w:rPr>
          <w:rFonts w:ascii="Book Antiqua" w:hAnsi="Book Antiqua"/>
          <w:i/>
          <w:iCs/>
          <w:sz w:val="28"/>
          <w:szCs w:val="28"/>
        </w:rPr>
        <w:t xml:space="preserve"> to do</w:t>
      </w:r>
      <w:r>
        <w:rPr>
          <w:rFonts w:ascii="Book Antiqua" w:hAnsi="Book Antiqua"/>
          <w:sz w:val="28"/>
          <w:szCs w:val="28"/>
        </w:rPr>
        <w:t xml:space="preserve">, </w:t>
      </w:r>
      <w:r w:rsidRPr="00A129DB">
        <w:rPr>
          <w:rFonts w:ascii="Book Antiqua" w:hAnsi="Book Antiqua"/>
          <w:i/>
          <w:iCs/>
          <w:sz w:val="28"/>
          <w:szCs w:val="28"/>
        </w:rPr>
        <w:t xml:space="preserve">do it with </w:t>
      </w:r>
      <w:proofErr w:type="spellStart"/>
      <w:r w:rsidRPr="00A129DB">
        <w:rPr>
          <w:rFonts w:ascii="Book Antiqua" w:hAnsi="Book Antiqua"/>
          <w:i/>
          <w:iCs/>
          <w:sz w:val="28"/>
          <w:szCs w:val="28"/>
        </w:rPr>
        <w:t>your</w:t>
      </w:r>
      <w:proofErr w:type="spellEnd"/>
      <w:r w:rsidRPr="00A129DB">
        <w:rPr>
          <w:rFonts w:ascii="Book Antiqua" w:hAnsi="Book Antiqua"/>
          <w:i/>
          <w:iCs/>
          <w:sz w:val="28"/>
          <w:szCs w:val="28"/>
        </w:rPr>
        <w:t xml:space="preserve"> might</w:t>
      </w:r>
      <w:r w:rsidR="00A129DB">
        <w:rPr>
          <w:rFonts w:ascii="Book Antiqua" w:hAnsi="Book Antiqua"/>
          <w:sz w:val="28"/>
          <w:szCs w:val="28"/>
        </w:rPr>
        <w:t>; for there is no work or device or knowledge or wisdom in the grave where you are going.”</w:t>
      </w:r>
    </w:p>
    <w:p w14:paraId="567208BE" w14:textId="087488E5" w:rsidR="00C93ABD" w:rsidRPr="00540A19" w:rsidRDefault="00A129DB" w:rsidP="00A129DB">
      <w:pPr>
        <w:pBdr>
          <w:top w:val="triple" w:sz="4" w:space="1" w:color="auto" w:shadow="1"/>
          <w:left w:val="triple" w:sz="4" w:space="4" w:color="auto" w:shadow="1"/>
          <w:bottom w:val="triple" w:sz="4" w:space="1" w:color="auto" w:shadow="1"/>
          <w:right w:val="triple" w:sz="4" w:space="4" w:color="auto" w:shadow="1"/>
        </w:pBdr>
        <w:spacing w:after="0"/>
        <w:jc w:val="center"/>
        <w:rPr>
          <w:rFonts w:ascii="Book Antiqua" w:hAnsi="Book Antiqua"/>
          <w:sz w:val="28"/>
          <w:szCs w:val="28"/>
        </w:rPr>
      </w:pPr>
      <w:r>
        <w:rPr>
          <w:rFonts w:ascii="Book Antiqua" w:hAnsi="Book Antiqua"/>
          <w:sz w:val="28"/>
          <w:szCs w:val="28"/>
        </w:rPr>
        <w:t xml:space="preserve"> Ecclesiastes 9:10 NKJV</w:t>
      </w:r>
    </w:p>
    <w:p w14:paraId="0FECC7AD" w14:textId="09B4FA63" w:rsidR="006D6F80" w:rsidRPr="00487D87" w:rsidRDefault="006D6F80" w:rsidP="006D6F80">
      <w:pPr>
        <w:spacing w:after="0"/>
        <w:jc w:val="center"/>
        <w:rPr>
          <w:rFonts w:ascii="Book Antiqua" w:hAnsi="Book Antiqua"/>
          <w:b/>
          <w:bCs/>
          <w:sz w:val="20"/>
          <w:szCs w:val="20"/>
        </w:rPr>
      </w:pPr>
    </w:p>
    <w:p w14:paraId="7EF666D3" w14:textId="08D6426C" w:rsidR="006D6F80" w:rsidRDefault="00532294" w:rsidP="006D6F80">
      <w:pPr>
        <w:spacing w:after="0"/>
        <w:jc w:val="both"/>
        <w:rPr>
          <w:rFonts w:ascii="Book Antiqua" w:hAnsi="Book Antiqua"/>
          <w:sz w:val="28"/>
          <w:szCs w:val="28"/>
        </w:rPr>
      </w:pPr>
      <w:r>
        <w:rPr>
          <w:rFonts w:ascii="Book Antiqua" w:hAnsi="Book Antiqua"/>
          <w:sz w:val="28"/>
          <w:szCs w:val="28"/>
        </w:rPr>
        <w:t xml:space="preserve">    </w:t>
      </w:r>
      <w:r w:rsidR="00DE335E">
        <w:rPr>
          <w:rFonts w:ascii="Book Antiqua" w:hAnsi="Book Antiqua"/>
          <w:sz w:val="28"/>
          <w:szCs w:val="28"/>
        </w:rPr>
        <w:t xml:space="preserve">“Earnest, self-sacrificing men and women are needed, who will go to God and with strong crying and tears plead for the souls that are on the brink of ruin. There can be no harvest without seed sowing, no result without effort. Abraham was called to go forth from his home, </w:t>
      </w:r>
      <w:r w:rsidR="00DE335E" w:rsidRPr="00CE0095">
        <w:rPr>
          <w:rFonts w:ascii="Book Antiqua" w:hAnsi="Book Antiqua"/>
          <w:i/>
          <w:iCs/>
          <w:sz w:val="28"/>
          <w:szCs w:val="28"/>
        </w:rPr>
        <w:t>a light bearer to the heathen</w:t>
      </w:r>
      <w:r w:rsidR="00DE335E">
        <w:rPr>
          <w:rFonts w:ascii="Book Antiqua" w:hAnsi="Book Antiqua"/>
          <w:sz w:val="28"/>
          <w:szCs w:val="28"/>
        </w:rPr>
        <w:t>. And without questioning</w:t>
      </w:r>
      <w:r w:rsidR="00C97C21">
        <w:rPr>
          <w:rFonts w:ascii="Book Antiqua" w:hAnsi="Book Antiqua"/>
          <w:sz w:val="28"/>
          <w:szCs w:val="28"/>
        </w:rPr>
        <w:t>, he obeyed. ‘H</w:t>
      </w:r>
      <w:r w:rsidR="006D2739">
        <w:rPr>
          <w:rFonts w:ascii="Book Antiqua" w:hAnsi="Book Antiqua"/>
          <w:sz w:val="28"/>
          <w:szCs w:val="28"/>
        </w:rPr>
        <w:t>e</w:t>
      </w:r>
      <w:r w:rsidR="00C97C21">
        <w:rPr>
          <w:rFonts w:ascii="Book Antiqua" w:hAnsi="Book Antiqua"/>
          <w:sz w:val="28"/>
          <w:szCs w:val="28"/>
        </w:rPr>
        <w:t xml:space="preserve"> went out not knowing whither he went ‘(Hebrews 11:8). So, today God’s servants are to go where He calls trusting Him to guide them and to give them success in their work. “ </w:t>
      </w:r>
      <w:r w:rsidR="00C97C21">
        <w:rPr>
          <w:rStyle w:val="FootnoteReference"/>
          <w:rFonts w:ascii="Book Antiqua" w:hAnsi="Book Antiqua"/>
          <w:sz w:val="28"/>
          <w:szCs w:val="28"/>
        </w:rPr>
        <w:footnoteReference w:id="4"/>
      </w:r>
    </w:p>
    <w:p w14:paraId="1EBED512" w14:textId="6C6BAE3B" w:rsidR="00A22E7D" w:rsidRDefault="00A22E7D" w:rsidP="006D6F80">
      <w:pPr>
        <w:spacing w:after="0"/>
        <w:jc w:val="both"/>
        <w:rPr>
          <w:rFonts w:ascii="Book Antiqua" w:hAnsi="Book Antiqua"/>
          <w:sz w:val="28"/>
          <w:szCs w:val="28"/>
        </w:rPr>
      </w:pPr>
      <w:r>
        <w:rPr>
          <w:rFonts w:ascii="Book Antiqua" w:hAnsi="Book Antiqua"/>
          <w:sz w:val="28"/>
          <w:szCs w:val="28"/>
        </w:rPr>
        <w:t xml:space="preserve">    Reminiscing about the </w:t>
      </w:r>
      <w:r w:rsidRPr="00A22E7D">
        <w:rPr>
          <w:rFonts w:ascii="Book Antiqua" w:hAnsi="Book Antiqua"/>
          <w:i/>
          <w:iCs/>
          <w:sz w:val="28"/>
          <w:szCs w:val="28"/>
        </w:rPr>
        <w:t>so-called</w:t>
      </w:r>
      <w:r>
        <w:rPr>
          <w:rFonts w:ascii="Book Antiqua" w:hAnsi="Book Antiqua"/>
          <w:sz w:val="28"/>
          <w:szCs w:val="28"/>
        </w:rPr>
        <w:t xml:space="preserve"> “Good ole Days,” (the way things </w:t>
      </w:r>
      <w:r w:rsidRPr="00221EC8">
        <w:rPr>
          <w:rFonts w:ascii="Book Antiqua" w:hAnsi="Book Antiqua"/>
          <w:i/>
          <w:iCs/>
          <w:sz w:val="28"/>
          <w:szCs w:val="28"/>
        </w:rPr>
        <w:t>used to be</w:t>
      </w:r>
      <w:r>
        <w:rPr>
          <w:rFonts w:ascii="Book Antiqua" w:hAnsi="Book Antiqua"/>
          <w:sz w:val="28"/>
          <w:szCs w:val="28"/>
        </w:rPr>
        <w:t xml:space="preserve">) is not what God’s people are called to do. We are called to move forward with the gospel </w:t>
      </w:r>
      <w:proofErr w:type="gramStart"/>
      <w:r w:rsidR="0019248B">
        <w:rPr>
          <w:rFonts w:ascii="Book Antiqua" w:hAnsi="Book Antiqua"/>
          <w:sz w:val="28"/>
          <w:szCs w:val="28"/>
        </w:rPr>
        <w:t>call !</w:t>
      </w:r>
      <w:proofErr w:type="gramEnd"/>
    </w:p>
    <w:p w14:paraId="7F34D608" w14:textId="2903E259" w:rsidR="00221EC8" w:rsidRPr="000952DE" w:rsidRDefault="00221EC8" w:rsidP="006D6F80">
      <w:pPr>
        <w:spacing w:after="0"/>
        <w:jc w:val="both"/>
        <w:rPr>
          <w:rFonts w:ascii="Book Antiqua" w:hAnsi="Book Antiqua"/>
          <w:sz w:val="20"/>
          <w:szCs w:val="20"/>
        </w:rPr>
      </w:pPr>
    </w:p>
    <w:p w14:paraId="150F4A79" w14:textId="5F2F5A4E" w:rsidR="00221EC8" w:rsidRDefault="00221EC8" w:rsidP="001C5670">
      <w:pPr>
        <w:pBdr>
          <w:top w:val="triple" w:sz="4" w:space="1" w:color="auto" w:shadow="1"/>
          <w:left w:val="triple" w:sz="4" w:space="4" w:color="auto" w:shadow="1"/>
          <w:bottom w:val="triple" w:sz="4" w:space="1" w:color="auto" w:shadow="1"/>
          <w:right w:val="triple" w:sz="4" w:space="4" w:color="auto" w:shadow="1"/>
        </w:pBdr>
        <w:spacing w:after="0"/>
        <w:jc w:val="center"/>
        <w:rPr>
          <w:rFonts w:ascii="Book Antiqua" w:hAnsi="Book Antiqua"/>
          <w:sz w:val="28"/>
          <w:szCs w:val="28"/>
        </w:rPr>
      </w:pPr>
      <w:r>
        <w:rPr>
          <w:rFonts w:ascii="Book Antiqua" w:hAnsi="Book Antiqua"/>
          <w:sz w:val="28"/>
          <w:szCs w:val="28"/>
        </w:rPr>
        <w:lastRenderedPageBreak/>
        <w:t>“And Jesus said to him. No man having put his hand to the plough, and looking back, is fit for the kingdom of God.” Luke 9:62</w:t>
      </w:r>
      <w:r w:rsidR="000952DE">
        <w:rPr>
          <w:rFonts w:ascii="Book Antiqua" w:hAnsi="Book Antiqua"/>
          <w:sz w:val="28"/>
          <w:szCs w:val="28"/>
        </w:rPr>
        <w:t xml:space="preserve"> KJV</w:t>
      </w:r>
    </w:p>
    <w:p w14:paraId="104875A8" w14:textId="4EC0BF63" w:rsidR="00EA38B2" w:rsidRDefault="00EA38B2" w:rsidP="006D6F80">
      <w:pPr>
        <w:spacing w:after="0"/>
        <w:jc w:val="both"/>
        <w:rPr>
          <w:rFonts w:ascii="Book Antiqua" w:hAnsi="Book Antiqua"/>
          <w:sz w:val="20"/>
          <w:szCs w:val="20"/>
        </w:rPr>
      </w:pPr>
    </w:p>
    <w:p w14:paraId="537B1D5E" w14:textId="1FE8CADD" w:rsidR="000952DE" w:rsidRPr="000952DE" w:rsidRDefault="00C2408B" w:rsidP="006D6F80">
      <w:pPr>
        <w:spacing w:after="0"/>
        <w:jc w:val="both"/>
        <w:rPr>
          <w:rFonts w:ascii="Book Antiqua" w:hAnsi="Book Antiqua"/>
          <w:sz w:val="28"/>
          <w:szCs w:val="28"/>
        </w:rPr>
      </w:pPr>
      <w:r>
        <w:rPr>
          <w:rFonts w:ascii="Book Antiqua" w:hAnsi="Book Antiqua"/>
          <w:sz w:val="28"/>
          <w:szCs w:val="28"/>
        </w:rPr>
        <w:t xml:space="preserve">    </w:t>
      </w:r>
      <w:r w:rsidR="000952DE" w:rsidRPr="000952DE">
        <w:rPr>
          <w:rFonts w:ascii="Book Antiqua" w:hAnsi="Book Antiqua"/>
          <w:sz w:val="28"/>
          <w:szCs w:val="28"/>
        </w:rPr>
        <w:t xml:space="preserve">“He who </w:t>
      </w:r>
      <w:r w:rsidR="000952DE">
        <w:rPr>
          <w:rFonts w:ascii="Book Antiqua" w:hAnsi="Book Antiqua"/>
          <w:sz w:val="28"/>
          <w:szCs w:val="28"/>
        </w:rPr>
        <w:t>‘</w:t>
      </w:r>
      <w:r w:rsidR="000952DE" w:rsidRPr="000952DE">
        <w:rPr>
          <w:rFonts w:ascii="Book Antiqua" w:hAnsi="Book Antiqua"/>
          <w:sz w:val="28"/>
          <w:szCs w:val="28"/>
        </w:rPr>
        <w:t>look</w:t>
      </w:r>
      <w:r w:rsidR="000952DE">
        <w:rPr>
          <w:rFonts w:ascii="Book Antiqua" w:hAnsi="Book Antiqua"/>
          <w:sz w:val="28"/>
          <w:szCs w:val="28"/>
        </w:rPr>
        <w:t>s</w:t>
      </w:r>
      <w:r w:rsidR="000952DE" w:rsidRPr="000952DE">
        <w:rPr>
          <w:rFonts w:ascii="Book Antiqua" w:hAnsi="Book Antiqua"/>
          <w:sz w:val="28"/>
          <w:szCs w:val="28"/>
        </w:rPr>
        <w:t xml:space="preserve"> back</w:t>
      </w:r>
      <w:r w:rsidR="000952DE">
        <w:rPr>
          <w:rFonts w:ascii="Book Antiqua" w:hAnsi="Book Antiqua"/>
          <w:sz w:val="28"/>
          <w:szCs w:val="28"/>
        </w:rPr>
        <w:t>’</w:t>
      </w:r>
      <w:r w:rsidR="000952DE" w:rsidRPr="000952DE">
        <w:rPr>
          <w:rFonts w:ascii="Book Antiqua" w:hAnsi="Book Antiqua"/>
          <w:sz w:val="28"/>
          <w:szCs w:val="28"/>
        </w:rPr>
        <w:t xml:space="preserve"> is not concentrating on the task at hand</w:t>
      </w:r>
      <w:r w:rsidR="000952DE">
        <w:rPr>
          <w:rFonts w:ascii="Book Antiqua" w:hAnsi="Book Antiqua"/>
          <w:sz w:val="28"/>
          <w:szCs w:val="28"/>
        </w:rPr>
        <w:t>. He is</w:t>
      </w:r>
      <w:r w:rsidR="00026E29">
        <w:rPr>
          <w:rFonts w:ascii="Book Antiqua" w:hAnsi="Book Antiqua"/>
          <w:sz w:val="28"/>
          <w:szCs w:val="28"/>
        </w:rPr>
        <w:t>,</w:t>
      </w:r>
      <w:r w:rsidR="000952DE">
        <w:rPr>
          <w:rFonts w:ascii="Book Antiqua" w:hAnsi="Book Antiqua"/>
          <w:sz w:val="28"/>
          <w:szCs w:val="28"/>
        </w:rPr>
        <w:t xml:space="preserve"> at best a halfhearted worker (see Matt. 6:24; Luke 14:26-28).</w:t>
      </w:r>
      <w:r w:rsidR="00026E29">
        <w:rPr>
          <w:rFonts w:ascii="Book Antiqua" w:hAnsi="Book Antiqua"/>
          <w:sz w:val="28"/>
          <w:szCs w:val="28"/>
        </w:rPr>
        <w:t xml:space="preserve"> Jesus had ‘steadfastly set His face to go to Jerusalem’ (Luke 9:51) and anyone who gave thought to following Him </w:t>
      </w:r>
      <w:r w:rsidR="00CB2CBE">
        <w:rPr>
          <w:rFonts w:ascii="Book Antiqua" w:hAnsi="Book Antiqua"/>
          <w:sz w:val="28"/>
          <w:szCs w:val="28"/>
        </w:rPr>
        <w:t>must of necessity be steadfast in his decision (John 11:16).</w:t>
      </w:r>
      <w:r w:rsidR="00BE7CD8">
        <w:rPr>
          <w:rFonts w:ascii="Book Antiqua" w:hAnsi="Book Antiqua"/>
          <w:sz w:val="28"/>
          <w:szCs w:val="28"/>
        </w:rPr>
        <w:t xml:space="preserve"> As it was, when the</w:t>
      </w:r>
      <w:r w:rsidR="00F91C74">
        <w:rPr>
          <w:rFonts w:ascii="Book Antiqua" w:hAnsi="Book Antiqua"/>
          <w:sz w:val="28"/>
          <w:szCs w:val="28"/>
        </w:rPr>
        <w:t xml:space="preserve"> time</w:t>
      </w:r>
      <w:r w:rsidR="00BE7CD8">
        <w:rPr>
          <w:rFonts w:ascii="Book Antiqua" w:hAnsi="Book Antiqua"/>
          <w:sz w:val="28"/>
          <w:szCs w:val="28"/>
        </w:rPr>
        <w:t xml:space="preserve"> of t</w:t>
      </w:r>
      <w:r w:rsidR="00F91C74">
        <w:rPr>
          <w:rFonts w:ascii="Book Antiqua" w:hAnsi="Book Antiqua"/>
          <w:sz w:val="28"/>
          <w:szCs w:val="28"/>
        </w:rPr>
        <w:t>est</w:t>
      </w:r>
      <w:r w:rsidR="00BE7CD8">
        <w:rPr>
          <w:rFonts w:ascii="Book Antiqua" w:hAnsi="Book Antiqua"/>
          <w:sz w:val="28"/>
          <w:szCs w:val="28"/>
        </w:rPr>
        <w:t xml:space="preserve"> came to the Twelve, they all </w:t>
      </w:r>
      <w:r w:rsidR="00A70BC6">
        <w:rPr>
          <w:rFonts w:ascii="Book Antiqua" w:hAnsi="Book Antiqua"/>
          <w:sz w:val="28"/>
          <w:szCs w:val="28"/>
        </w:rPr>
        <w:t>‘</w:t>
      </w:r>
      <w:r w:rsidR="00BE7CD8">
        <w:rPr>
          <w:rFonts w:ascii="Book Antiqua" w:hAnsi="Book Antiqua"/>
          <w:sz w:val="28"/>
          <w:szCs w:val="28"/>
        </w:rPr>
        <w:t>forsook Him and fled</w:t>
      </w:r>
      <w:r w:rsidR="00A70BC6">
        <w:rPr>
          <w:rFonts w:ascii="Book Antiqua" w:hAnsi="Book Antiqua"/>
          <w:sz w:val="28"/>
          <w:szCs w:val="28"/>
        </w:rPr>
        <w:t xml:space="preserve">’ (Matt. 26:56) yet all except Judas returned in due course of time. </w:t>
      </w:r>
      <w:r w:rsidR="00A70BC6" w:rsidRPr="00B815FB">
        <w:rPr>
          <w:rFonts w:ascii="Book Antiqua" w:hAnsi="Book Antiqua"/>
          <w:i/>
          <w:iCs/>
          <w:sz w:val="28"/>
          <w:szCs w:val="28"/>
        </w:rPr>
        <w:t xml:space="preserve">Absolute and undivided devotion is essential to true discipleship. He who would plow a straight furrow in any service </w:t>
      </w:r>
      <w:r w:rsidR="00804CD1" w:rsidRPr="00B815FB">
        <w:rPr>
          <w:rFonts w:ascii="Book Antiqua" w:hAnsi="Book Antiqua"/>
          <w:i/>
          <w:iCs/>
          <w:sz w:val="28"/>
          <w:szCs w:val="28"/>
        </w:rPr>
        <w:t xml:space="preserve">for God </w:t>
      </w:r>
      <w:r w:rsidR="00A70BC6" w:rsidRPr="00B815FB">
        <w:rPr>
          <w:rFonts w:ascii="Book Antiqua" w:hAnsi="Book Antiqua"/>
          <w:i/>
          <w:iCs/>
          <w:sz w:val="28"/>
          <w:szCs w:val="28"/>
        </w:rPr>
        <w:t>must give the task</w:t>
      </w:r>
      <w:r w:rsidR="00804CD1" w:rsidRPr="00B815FB">
        <w:rPr>
          <w:rFonts w:ascii="Book Antiqua" w:hAnsi="Book Antiqua"/>
          <w:i/>
          <w:iCs/>
          <w:sz w:val="28"/>
          <w:szCs w:val="28"/>
        </w:rPr>
        <w:t xml:space="preserve"> </w:t>
      </w:r>
      <w:r w:rsidR="00804CD1" w:rsidRPr="00B815FB">
        <w:rPr>
          <w:rFonts w:ascii="Book Antiqua" w:hAnsi="Book Antiqua"/>
          <w:i/>
          <w:iCs/>
          <w:sz w:val="28"/>
          <w:szCs w:val="28"/>
          <w:u w:val="single"/>
        </w:rPr>
        <w:t>his wholehearted</w:t>
      </w:r>
      <w:r w:rsidR="00804CD1" w:rsidRPr="00B815FB">
        <w:rPr>
          <w:rFonts w:ascii="Book Antiqua" w:hAnsi="Book Antiqua"/>
          <w:i/>
          <w:iCs/>
          <w:sz w:val="28"/>
          <w:szCs w:val="28"/>
        </w:rPr>
        <w:t xml:space="preserve">, </w:t>
      </w:r>
      <w:r w:rsidR="00804CD1" w:rsidRPr="00B815FB">
        <w:rPr>
          <w:rFonts w:ascii="Book Antiqua" w:hAnsi="Book Antiqua"/>
          <w:i/>
          <w:iCs/>
          <w:sz w:val="28"/>
          <w:szCs w:val="28"/>
          <w:u w:val="single"/>
        </w:rPr>
        <w:t>uninterrupted attention</w:t>
      </w:r>
      <w:r w:rsidR="00804CD1">
        <w:rPr>
          <w:rFonts w:ascii="Book Antiqua" w:hAnsi="Book Antiqua"/>
          <w:sz w:val="28"/>
          <w:szCs w:val="28"/>
        </w:rPr>
        <w:t xml:space="preserve">” </w:t>
      </w:r>
      <w:r w:rsidR="005C1384">
        <w:rPr>
          <w:rStyle w:val="FootnoteReference"/>
          <w:rFonts w:ascii="Book Antiqua" w:hAnsi="Book Antiqua"/>
          <w:sz w:val="28"/>
          <w:szCs w:val="28"/>
        </w:rPr>
        <w:footnoteReference w:id="5"/>
      </w:r>
      <w:r w:rsidR="00B815FB">
        <w:rPr>
          <w:rFonts w:ascii="Book Antiqua" w:hAnsi="Book Antiqua"/>
          <w:sz w:val="28"/>
          <w:szCs w:val="28"/>
        </w:rPr>
        <w:t xml:space="preserve"> (Emphasis supplied).</w:t>
      </w:r>
    </w:p>
    <w:p w14:paraId="03B629E9" w14:textId="77777777" w:rsidR="000952DE" w:rsidRPr="00AC5A9D" w:rsidRDefault="000952DE" w:rsidP="006D6F80">
      <w:pPr>
        <w:spacing w:after="0"/>
        <w:jc w:val="both"/>
        <w:rPr>
          <w:rFonts w:ascii="Book Antiqua" w:hAnsi="Book Antiqua"/>
          <w:sz w:val="20"/>
          <w:szCs w:val="20"/>
        </w:rPr>
      </w:pPr>
    </w:p>
    <w:p w14:paraId="68DA5037" w14:textId="77777777" w:rsidR="00B815FB" w:rsidRDefault="00EA38B2" w:rsidP="00AC5A9D">
      <w:pPr>
        <w:pBdr>
          <w:top w:val="triple" w:sz="4" w:space="1" w:color="auto" w:shadow="1"/>
          <w:left w:val="triple" w:sz="4" w:space="4" w:color="auto" w:shadow="1"/>
          <w:bottom w:val="triple" w:sz="4" w:space="1" w:color="auto" w:shadow="1"/>
          <w:right w:val="triple" w:sz="4" w:space="4" w:color="auto" w:shadow="1"/>
        </w:pBdr>
        <w:spacing w:after="0"/>
        <w:jc w:val="center"/>
        <w:rPr>
          <w:rFonts w:ascii="Book Antiqua" w:hAnsi="Book Antiqua"/>
          <w:sz w:val="28"/>
          <w:szCs w:val="28"/>
        </w:rPr>
      </w:pPr>
      <w:r>
        <w:rPr>
          <w:rFonts w:ascii="Book Antiqua" w:hAnsi="Book Antiqua"/>
          <w:sz w:val="28"/>
          <w:szCs w:val="28"/>
        </w:rPr>
        <w:t xml:space="preserve">“Trust in the </w:t>
      </w:r>
      <w:r w:rsidR="00AC5A9D">
        <w:rPr>
          <w:rFonts w:ascii="Book Antiqua" w:hAnsi="Book Antiqua"/>
          <w:sz w:val="28"/>
          <w:szCs w:val="28"/>
        </w:rPr>
        <w:t>L</w:t>
      </w:r>
      <w:r>
        <w:rPr>
          <w:rFonts w:ascii="Book Antiqua" w:hAnsi="Book Antiqua"/>
          <w:sz w:val="28"/>
          <w:szCs w:val="28"/>
        </w:rPr>
        <w:t xml:space="preserve">ord with all </w:t>
      </w:r>
      <w:r w:rsidR="00AC5A9D">
        <w:rPr>
          <w:rFonts w:ascii="Book Antiqua" w:hAnsi="Book Antiqua"/>
          <w:sz w:val="28"/>
          <w:szCs w:val="28"/>
        </w:rPr>
        <w:t xml:space="preserve">your heart, and lean not on your own understanding; In all your ways acknowledge Him, and He will direct your paths.” </w:t>
      </w:r>
    </w:p>
    <w:p w14:paraId="285C35ED" w14:textId="40BB3483" w:rsidR="00EA38B2" w:rsidRPr="006D6F80" w:rsidRDefault="00AC5A9D" w:rsidP="00AC5A9D">
      <w:pPr>
        <w:pBdr>
          <w:top w:val="triple" w:sz="4" w:space="1" w:color="auto" w:shadow="1"/>
          <w:left w:val="triple" w:sz="4" w:space="4" w:color="auto" w:shadow="1"/>
          <w:bottom w:val="triple" w:sz="4" w:space="1" w:color="auto" w:shadow="1"/>
          <w:right w:val="triple" w:sz="4" w:space="4" w:color="auto" w:shadow="1"/>
        </w:pBdr>
        <w:spacing w:after="0"/>
        <w:jc w:val="center"/>
        <w:rPr>
          <w:rFonts w:ascii="Book Antiqua" w:hAnsi="Book Antiqua"/>
          <w:sz w:val="28"/>
          <w:szCs w:val="28"/>
        </w:rPr>
      </w:pPr>
      <w:r>
        <w:rPr>
          <w:rFonts w:ascii="Book Antiqua" w:hAnsi="Book Antiqua"/>
          <w:sz w:val="28"/>
          <w:szCs w:val="28"/>
        </w:rPr>
        <w:t>Proverbs 3:5, 6 NKJV</w:t>
      </w:r>
    </w:p>
    <w:p w14:paraId="30E6A841" w14:textId="77777777" w:rsidR="008572BC" w:rsidRPr="00E75D13" w:rsidRDefault="008572BC" w:rsidP="00763DD2">
      <w:pPr>
        <w:spacing w:after="0"/>
        <w:rPr>
          <w:rFonts w:ascii="Book Antiqua" w:hAnsi="Book Antiqua"/>
          <w:sz w:val="28"/>
          <w:szCs w:val="28"/>
        </w:rPr>
      </w:pPr>
    </w:p>
    <w:p w14:paraId="7EA2323C" w14:textId="77777777" w:rsidR="002360E9" w:rsidRPr="00DC5C03" w:rsidRDefault="002360E9" w:rsidP="00DC5C03">
      <w:pPr>
        <w:spacing w:after="0"/>
        <w:jc w:val="center"/>
        <w:rPr>
          <w:rFonts w:ascii="Book Antiqua" w:hAnsi="Book Antiqua"/>
          <w:b/>
          <w:bCs/>
          <w:sz w:val="28"/>
          <w:szCs w:val="28"/>
        </w:rPr>
      </w:pPr>
    </w:p>
    <w:sectPr w:rsidR="002360E9" w:rsidRPr="00DC5C03" w:rsidSect="00DC5C03">
      <w:footerReference w:type="default" r:id="rId7"/>
      <w:pgSz w:w="7920" w:h="12240" w:orient="landscape"/>
      <w:pgMar w:top="576" w:right="576" w:bottom="576"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EFD0C" w14:textId="77777777" w:rsidR="00477960" w:rsidRDefault="00477960" w:rsidP="008572BC">
      <w:pPr>
        <w:spacing w:after="0" w:line="240" w:lineRule="auto"/>
      </w:pPr>
      <w:r>
        <w:separator/>
      </w:r>
    </w:p>
  </w:endnote>
  <w:endnote w:type="continuationSeparator" w:id="0">
    <w:p w14:paraId="74963137" w14:textId="77777777" w:rsidR="00477960" w:rsidRDefault="00477960" w:rsidP="008572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ench Script MT">
    <w:panose1 w:val="03020402040607040605"/>
    <w:charset w:val="00"/>
    <w:family w:val="script"/>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5A0FA" w14:textId="77777777" w:rsidR="00B00893" w:rsidRDefault="00B00893">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659CA310" w14:textId="77777777" w:rsidR="00233D70" w:rsidRDefault="00233D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ED40B" w14:textId="77777777" w:rsidR="00477960" w:rsidRDefault="00477960" w:rsidP="008572BC">
      <w:pPr>
        <w:spacing w:after="0" w:line="240" w:lineRule="auto"/>
      </w:pPr>
      <w:r>
        <w:separator/>
      </w:r>
    </w:p>
  </w:footnote>
  <w:footnote w:type="continuationSeparator" w:id="0">
    <w:p w14:paraId="4459F8C0" w14:textId="77777777" w:rsidR="00477960" w:rsidRDefault="00477960" w:rsidP="008572BC">
      <w:pPr>
        <w:spacing w:after="0" w:line="240" w:lineRule="auto"/>
      </w:pPr>
      <w:r>
        <w:continuationSeparator/>
      </w:r>
    </w:p>
  </w:footnote>
  <w:footnote w:id="1">
    <w:p w14:paraId="5C50D0A8" w14:textId="02AAAACC" w:rsidR="008572BC" w:rsidRDefault="008572BC">
      <w:pPr>
        <w:pStyle w:val="FootnoteText"/>
      </w:pPr>
      <w:r>
        <w:rPr>
          <w:rStyle w:val="FootnoteReference"/>
        </w:rPr>
        <w:footnoteRef/>
      </w:r>
      <w:r>
        <w:t xml:space="preserve"> </w:t>
      </w:r>
      <w:r w:rsidRPr="00A16A8E">
        <w:rPr>
          <w:u w:val="single"/>
        </w:rPr>
        <w:t>Webster’s New World Dictionary</w:t>
      </w:r>
      <w:r w:rsidR="00A16A8E">
        <w:t>, (College ed.) 1964, p. 1001</w:t>
      </w:r>
      <w:r w:rsidR="00B919BB">
        <w:t>.</w:t>
      </w:r>
    </w:p>
  </w:footnote>
  <w:footnote w:id="2">
    <w:p w14:paraId="2BDCEF9E" w14:textId="3522B5DB" w:rsidR="00B919BB" w:rsidRDefault="00B919BB">
      <w:pPr>
        <w:pStyle w:val="FootnoteText"/>
      </w:pPr>
      <w:r>
        <w:rPr>
          <w:rStyle w:val="FootnoteReference"/>
        </w:rPr>
        <w:footnoteRef/>
      </w:r>
      <w:r>
        <w:t xml:space="preserve"> The New Lexicon Webster’s Dictionary (Encyclopedia ed.)</w:t>
      </w:r>
      <w:r w:rsidR="00256E85">
        <w:t xml:space="preserve"> 1989, </w:t>
      </w:r>
      <w:r>
        <w:t>p. 683</w:t>
      </w:r>
      <w:r w:rsidR="00256E85">
        <w:t>.</w:t>
      </w:r>
    </w:p>
  </w:footnote>
  <w:footnote w:id="3">
    <w:p w14:paraId="4A895417" w14:textId="244E6ED6" w:rsidR="00C93ABD" w:rsidRDefault="00C93ABD">
      <w:pPr>
        <w:pStyle w:val="FootnoteText"/>
      </w:pPr>
      <w:r>
        <w:rPr>
          <w:rStyle w:val="FootnoteReference"/>
        </w:rPr>
        <w:footnoteRef/>
      </w:r>
      <w:r>
        <w:t xml:space="preserve"> E.G. White.  </w:t>
      </w:r>
      <w:r w:rsidRPr="00C93ABD">
        <w:rPr>
          <w:u w:val="single"/>
        </w:rPr>
        <w:t>Education</w:t>
      </w:r>
      <w:r>
        <w:t>, pp. 16-22.</w:t>
      </w:r>
    </w:p>
  </w:footnote>
  <w:footnote w:id="4">
    <w:p w14:paraId="1B1A96AD" w14:textId="3DF8B756" w:rsidR="00C97C21" w:rsidRDefault="00C97C21">
      <w:pPr>
        <w:pStyle w:val="FootnoteText"/>
      </w:pPr>
      <w:r>
        <w:rPr>
          <w:rStyle w:val="FootnoteReference"/>
        </w:rPr>
        <w:footnoteRef/>
      </w:r>
      <w:r>
        <w:t xml:space="preserve"> E. G. White. </w:t>
      </w:r>
      <w:r w:rsidRPr="00D11C87">
        <w:rPr>
          <w:u w:val="single"/>
        </w:rPr>
        <w:t>Gospel Workers</w:t>
      </w:r>
      <w:r>
        <w:t>, p. 26.</w:t>
      </w:r>
    </w:p>
  </w:footnote>
  <w:footnote w:id="5">
    <w:p w14:paraId="08279138" w14:textId="486E75AD" w:rsidR="005C1384" w:rsidRDefault="005C1384">
      <w:pPr>
        <w:pStyle w:val="FootnoteText"/>
      </w:pPr>
      <w:r>
        <w:rPr>
          <w:rStyle w:val="FootnoteReference"/>
        </w:rPr>
        <w:footnoteRef/>
      </w:r>
      <w:r>
        <w:t xml:space="preserve"> </w:t>
      </w:r>
      <w:r w:rsidRPr="005C1384">
        <w:rPr>
          <w:u w:val="single"/>
        </w:rPr>
        <w:t>SDA Bible Commentary</w:t>
      </w:r>
      <w:r>
        <w:t xml:space="preserve">, Vol </w:t>
      </w:r>
      <w:r w:rsidR="00686769">
        <w:t>5</w:t>
      </w:r>
      <w:r>
        <w:t>. p. 777.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bookFoldPrinting/>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C03"/>
    <w:rsid w:val="00026E29"/>
    <w:rsid w:val="00074FBF"/>
    <w:rsid w:val="000952DE"/>
    <w:rsid w:val="0019248B"/>
    <w:rsid w:val="001C5670"/>
    <w:rsid w:val="00221EC8"/>
    <w:rsid w:val="00230AA6"/>
    <w:rsid w:val="00233D70"/>
    <w:rsid w:val="002360E9"/>
    <w:rsid w:val="00256E85"/>
    <w:rsid w:val="003405F8"/>
    <w:rsid w:val="0035537B"/>
    <w:rsid w:val="00364564"/>
    <w:rsid w:val="003812E5"/>
    <w:rsid w:val="00386315"/>
    <w:rsid w:val="003A0E7F"/>
    <w:rsid w:val="003F1B66"/>
    <w:rsid w:val="00443506"/>
    <w:rsid w:val="00471E8B"/>
    <w:rsid w:val="00477960"/>
    <w:rsid w:val="00487D87"/>
    <w:rsid w:val="004B46F9"/>
    <w:rsid w:val="004D22CA"/>
    <w:rsid w:val="00532294"/>
    <w:rsid w:val="00540A19"/>
    <w:rsid w:val="00583414"/>
    <w:rsid w:val="005C1384"/>
    <w:rsid w:val="00606CB8"/>
    <w:rsid w:val="00646FC2"/>
    <w:rsid w:val="0065635A"/>
    <w:rsid w:val="00673EE0"/>
    <w:rsid w:val="00686769"/>
    <w:rsid w:val="006D2739"/>
    <w:rsid w:val="006D6F80"/>
    <w:rsid w:val="0073717A"/>
    <w:rsid w:val="007524A0"/>
    <w:rsid w:val="00763DD2"/>
    <w:rsid w:val="00773FDC"/>
    <w:rsid w:val="007C281E"/>
    <w:rsid w:val="007D1601"/>
    <w:rsid w:val="007D2BE7"/>
    <w:rsid w:val="00804CD1"/>
    <w:rsid w:val="00826550"/>
    <w:rsid w:val="008572BC"/>
    <w:rsid w:val="00875A82"/>
    <w:rsid w:val="00880BE4"/>
    <w:rsid w:val="008A29F2"/>
    <w:rsid w:val="008E56DE"/>
    <w:rsid w:val="008F1813"/>
    <w:rsid w:val="00A129DB"/>
    <w:rsid w:val="00A16A8E"/>
    <w:rsid w:val="00A22E7D"/>
    <w:rsid w:val="00A6519F"/>
    <w:rsid w:val="00A70BC6"/>
    <w:rsid w:val="00AA2BB5"/>
    <w:rsid w:val="00AC5A9D"/>
    <w:rsid w:val="00AD03C2"/>
    <w:rsid w:val="00AF22D0"/>
    <w:rsid w:val="00AF6529"/>
    <w:rsid w:val="00B00893"/>
    <w:rsid w:val="00B815FB"/>
    <w:rsid w:val="00B919BB"/>
    <w:rsid w:val="00BD1F60"/>
    <w:rsid w:val="00BE7CD8"/>
    <w:rsid w:val="00C065AD"/>
    <w:rsid w:val="00C201B7"/>
    <w:rsid w:val="00C2408B"/>
    <w:rsid w:val="00C565E3"/>
    <w:rsid w:val="00C93ABD"/>
    <w:rsid w:val="00C949A0"/>
    <w:rsid w:val="00C97C21"/>
    <w:rsid w:val="00CB2CBE"/>
    <w:rsid w:val="00CE0095"/>
    <w:rsid w:val="00D11C87"/>
    <w:rsid w:val="00D5020E"/>
    <w:rsid w:val="00DB1DEC"/>
    <w:rsid w:val="00DC5C03"/>
    <w:rsid w:val="00DE335E"/>
    <w:rsid w:val="00E3287E"/>
    <w:rsid w:val="00E75D13"/>
    <w:rsid w:val="00E96A32"/>
    <w:rsid w:val="00EA38B2"/>
    <w:rsid w:val="00EF1E93"/>
    <w:rsid w:val="00F55601"/>
    <w:rsid w:val="00F91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3D26F"/>
  <w15:chartTrackingRefBased/>
  <w15:docId w15:val="{B2BDF72B-EB62-4FA8-9BE9-3569F2077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2360E9"/>
    <w:pPr>
      <w:spacing w:after="0" w:line="240" w:lineRule="auto"/>
    </w:pPr>
  </w:style>
  <w:style w:type="paragraph" w:styleId="FootnoteText">
    <w:name w:val="footnote text"/>
    <w:basedOn w:val="Normal"/>
    <w:link w:val="FootnoteTextChar"/>
    <w:uiPriority w:val="99"/>
    <w:semiHidden/>
    <w:unhideWhenUsed/>
    <w:rsid w:val="008572B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72BC"/>
    <w:rPr>
      <w:sz w:val="20"/>
      <w:szCs w:val="20"/>
    </w:rPr>
  </w:style>
  <w:style w:type="character" w:styleId="FootnoteReference">
    <w:name w:val="footnote reference"/>
    <w:basedOn w:val="DefaultParagraphFont"/>
    <w:uiPriority w:val="99"/>
    <w:semiHidden/>
    <w:unhideWhenUsed/>
    <w:rsid w:val="008572BC"/>
    <w:rPr>
      <w:vertAlign w:val="superscript"/>
    </w:rPr>
  </w:style>
  <w:style w:type="paragraph" w:styleId="Header">
    <w:name w:val="header"/>
    <w:basedOn w:val="Normal"/>
    <w:link w:val="HeaderChar"/>
    <w:uiPriority w:val="99"/>
    <w:unhideWhenUsed/>
    <w:rsid w:val="00233D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3D70"/>
  </w:style>
  <w:style w:type="paragraph" w:styleId="Footer">
    <w:name w:val="footer"/>
    <w:basedOn w:val="Normal"/>
    <w:link w:val="FooterChar"/>
    <w:uiPriority w:val="99"/>
    <w:unhideWhenUsed/>
    <w:rsid w:val="00233D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3D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0F2CC9-24C7-4607-89E4-FFC5EF86A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574</Words>
  <Characters>3273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Ewell Harmon</dc:creator>
  <cp:keywords/>
  <dc:description/>
  <cp:lastModifiedBy>Jerry Scherer</cp:lastModifiedBy>
  <cp:revision>2</cp:revision>
  <cp:lastPrinted>2022-09-07T14:45:00Z</cp:lastPrinted>
  <dcterms:created xsi:type="dcterms:W3CDTF">2022-10-25T01:23:00Z</dcterms:created>
  <dcterms:modified xsi:type="dcterms:W3CDTF">2022-10-25T01:23:00Z</dcterms:modified>
</cp:coreProperties>
</file>