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8AAFC" w14:textId="4190CDDF" w:rsidR="00B14C3B" w:rsidRDefault="00B36329" w:rsidP="00B3632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2B74E485" w14:textId="025F6310" w:rsidR="00B36329" w:rsidRDefault="00B36329" w:rsidP="00B3632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16, No. 12, June 21, 2024</w:t>
      </w:r>
    </w:p>
    <w:p w14:paraId="6602D5AE" w14:textId="77777777" w:rsidR="00B36329" w:rsidRPr="00B36329" w:rsidRDefault="00B36329" w:rsidP="00B36329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51882C9A" w14:textId="041FDE6D" w:rsidR="00B36329" w:rsidRDefault="00B36329" w:rsidP="00B36329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Introduction to Revelation</w:t>
      </w:r>
    </w:p>
    <w:p w14:paraId="1A1E25BA" w14:textId="1A20B03E" w:rsidR="00B36329" w:rsidRDefault="00B36329" w:rsidP="00B36329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Part XI</w:t>
      </w:r>
    </w:p>
    <w:p w14:paraId="2A9A9035" w14:textId="7EEB45A3" w:rsidR="00B36329" w:rsidRDefault="00B36329" w:rsidP="00B36329">
      <w:pPr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  <w:r w:rsidRPr="00B36329">
        <w:rPr>
          <w:rFonts w:ascii="Book Antiqua" w:hAnsi="Book Antiqua"/>
          <w:b/>
          <w:bCs/>
          <w:sz w:val="28"/>
          <w:szCs w:val="28"/>
          <w:u w:val="single"/>
        </w:rPr>
        <w:t>The Seven Seals-The Seventh Seal</w:t>
      </w:r>
    </w:p>
    <w:p w14:paraId="60453369" w14:textId="77777777" w:rsidR="00B36329" w:rsidRPr="00B36329" w:rsidRDefault="00B36329" w:rsidP="00B36329">
      <w:pPr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6E91CDFF" w14:textId="3A3CF2E3" w:rsidR="00B36329" w:rsidRPr="005A5A22" w:rsidRDefault="005A5A22" w:rsidP="005A5A22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A. </w:t>
      </w:r>
      <w:r w:rsidR="00B36329" w:rsidRPr="005A5A22">
        <w:rPr>
          <w:rFonts w:ascii="Book Antiqua" w:hAnsi="Book Antiqua"/>
          <w:sz w:val="28"/>
          <w:szCs w:val="28"/>
        </w:rPr>
        <w:t>The Lamb opens the seventh seal:</w:t>
      </w:r>
      <w:r w:rsidR="00137122" w:rsidRPr="005A5A22">
        <w:rPr>
          <w:rFonts w:ascii="Book Antiqua" w:hAnsi="Book Antiqua"/>
          <w:sz w:val="28"/>
          <w:szCs w:val="28"/>
        </w:rPr>
        <w:t xml:space="preserve"> “When He opened the seventh there was silence in heaven about the space of half an hour.” Revelation 8:1.</w:t>
      </w:r>
      <w:r w:rsidR="0035182D" w:rsidRPr="005A5A22">
        <w:rPr>
          <w:rFonts w:ascii="Book Antiqua" w:hAnsi="Book Antiqua"/>
          <w:sz w:val="28"/>
          <w:szCs w:val="28"/>
        </w:rPr>
        <w:t xml:space="preserve"> </w:t>
      </w:r>
      <w:r w:rsidR="007369FA" w:rsidRPr="005A5A22">
        <w:rPr>
          <w:rFonts w:ascii="Book Antiqua" w:hAnsi="Book Antiqua"/>
          <w:sz w:val="28"/>
          <w:szCs w:val="28"/>
        </w:rPr>
        <w:t xml:space="preserve">The events portrayed in the sixth seal (Rev </w:t>
      </w:r>
      <w:r w:rsidR="00D62A3F" w:rsidRPr="005A5A22">
        <w:rPr>
          <w:rFonts w:ascii="Book Antiqua" w:hAnsi="Book Antiqua"/>
          <w:sz w:val="28"/>
          <w:szCs w:val="28"/>
        </w:rPr>
        <w:t>(</w:t>
      </w:r>
      <w:r w:rsidR="007369FA" w:rsidRPr="005A5A22">
        <w:rPr>
          <w:rFonts w:ascii="Book Antiqua" w:hAnsi="Book Antiqua"/>
          <w:sz w:val="28"/>
          <w:szCs w:val="28"/>
        </w:rPr>
        <w:t>6:12-7:1-17</w:t>
      </w:r>
      <w:r w:rsidR="00D62A3F" w:rsidRPr="005A5A22">
        <w:rPr>
          <w:rFonts w:ascii="Book Antiqua" w:hAnsi="Book Antiqua"/>
          <w:sz w:val="28"/>
          <w:szCs w:val="28"/>
        </w:rPr>
        <w:t>) culminate just prior to Christ’s return.</w:t>
      </w:r>
      <w:r w:rsidR="0035182D" w:rsidRPr="005A5A22">
        <w:rPr>
          <w:rFonts w:ascii="Book Antiqua" w:hAnsi="Book Antiqua"/>
          <w:sz w:val="28"/>
          <w:szCs w:val="28"/>
        </w:rPr>
        <w:t xml:space="preserve"> </w:t>
      </w:r>
      <w:r w:rsidR="00FA41B0" w:rsidRPr="005A5A22">
        <w:rPr>
          <w:rFonts w:ascii="Book Antiqua" w:hAnsi="Book Antiqua"/>
          <w:sz w:val="28"/>
          <w:szCs w:val="28"/>
        </w:rPr>
        <w:t>Regarding ½ hour, u</w:t>
      </w:r>
      <w:r w:rsidR="00137122" w:rsidRPr="005A5A22">
        <w:rPr>
          <w:rFonts w:ascii="Book Antiqua" w:hAnsi="Book Antiqua"/>
          <w:sz w:val="28"/>
          <w:szCs w:val="28"/>
        </w:rPr>
        <w:t>sing the day/year principle when interpreting Bible</w:t>
      </w:r>
      <w:r w:rsidR="007369FA" w:rsidRPr="005A5A22">
        <w:rPr>
          <w:rFonts w:ascii="Book Antiqua" w:hAnsi="Book Antiqua"/>
          <w:sz w:val="28"/>
          <w:szCs w:val="28"/>
        </w:rPr>
        <w:t>-</w:t>
      </w:r>
      <w:r w:rsidR="00137122" w:rsidRPr="005A5A22">
        <w:rPr>
          <w:rFonts w:ascii="Book Antiqua" w:hAnsi="Book Antiqua"/>
          <w:sz w:val="28"/>
          <w:szCs w:val="28"/>
        </w:rPr>
        <w:t>time prophecies (Numb. 14:34; Ezek. 4:6) ½ hour equals 7 ½ days</w:t>
      </w:r>
      <w:r w:rsidR="007369FA" w:rsidRPr="005A5A22">
        <w:rPr>
          <w:rFonts w:ascii="Book Antiqua" w:hAnsi="Book Antiqua"/>
          <w:sz w:val="28"/>
          <w:szCs w:val="28"/>
        </w:rPr>
        <w:t xml:space="preserve"> or 1/48</w:t>
      </w:r>
      <w:r w:rsidR="007369FA" w:rsidRPr="005A5A22">
        <w:rPr>
          <w:rFonts w:ascii="Book Antiqua" w:hAnsi="Book Antiqua"/>
          <w:sz w:val="28"/>
          <w:szCs w:val="28"/>
          <w:vertAlign w:val="superscript"/>
        </w:rPr>
        <w:t>th</w:t>
      </w:r>
      <w:r w:rsidR="007369FA" w:rsidRPr="005A5A22">
        <w:rPr>
          <w:rFonts w:ascii="Book Antiqua" w:hAnsi="Book Antiqua"/>
          <w:sz w:val="28"/>
          <w:szCs w:val="28"/>
        </w:rPr>
        <w:t xml:space="preserve"> of a year. The reason there is silence in heaven </w:t>
      </w:r>
      <w:r w:rsidR="00D62A3F" w:rsidRPr="005A5A22">
        <w:rPr>
          <w:rFonts w:ascii="Book Antiqua" w:hAnsi="Book Antiqua"/>
          <w:sz w:val="28"/>
          <w:szCs w:val="28"/>
        </w:rPr>
        <w:t xml:space="preserve">during the </w:t>
      </w:r>
      <w:r w:rsidR="00D62A3F" w:rsidRPr="005A5A22">
        <w:rPr>
          <w:rFonts w:ascii="Book Antiqua" w:hAnsi="Book Antiqua"/>
          <w:i/>
          <w:iCs/>
          <w:sz w:val="28"/>
          <w:szCs w:val="28"/>
        </w:rPr>
        <w:t>seventh seal</w:t>
      </w:r>
      <w:r w:rsidR="00D62A3F" w:rsidRPr="005A5A22">
        <w:rPr>
          <w:rFonts w:ascii="Book Antiqua" w:hAnsi="Book Antiqua"/>
          <w:sz w:val="28"/>
          <w:szCs w:val="28"/>
        </w:rPr>
        <w:t xml:space="preserve"> is because there is no one in heaven. Jesus and his angels are escorting the saved saints to heaven to reign with Him for 1000 years (Matt. 25:31-34; Rev. 20:1-6).</w:t>
      </w:r>
    </w:p>
    <w:p w14:paraId="45F7FD93" w14:textId="77777777" w:rsidR="0035182D" w:rsidRPr="0035182D" w:rsidRDefault="0035182D" w:rsidP="00B36329">
      <w:pPr>
        <w:rPr>
          <w:rFonts w:ascii="Book Antiqua" w:hAnsi="Book Antiqua"/>
          <w:sz w:val="20"/>
          <w:szCs w:val="20"/>
        </w:rPr>
      </w:pPr>
    </w:p>
    <w:p w14:paraId="6E24CCFE" w14:textId="47891F75" w:rsidR="0035182D" w:rsidRDefault="0035182D" w:rsidP="0035182D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35182D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62523C80" w14:textId="77777777" w:rsidR="0035182D" w:rsidRPr="00EA2644" w:rsidRDefault="0035182D" w:rsidP="0035182D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65E926D5" w14:textId="448B3062" w:rsidR="0035182D" w:rsidRPr="00A15EA3" w:rsidRDefault="0035182D" w:rsidP="00A15EA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A15EA3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A15EA3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A15EA3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6DE838D3" w14:textId="77777777" w:rsidR="0035182D" w:rsidRDefault="0035182D" w:rsidP="0035182D">
      <w:pPr>
        <w:jc w:val="center"/>
        <w:rPr>
          <w:rFonts w:ascii="French Script MT" w:hAnsi="French Script MT"/>
          <w:b/>
          <w:bCs/>
          <w:sz w:val="28"/>
          <w:szCs w:val="28"/>
        </w:rPr>
      </w:pPr>
    </w:p>
    <w:p w14:paraId="12D5A4C5" w14:textId="77777777" w:rsidR="00B23CF2" w:rsidRDefault="0035182D" w:rsidP="0035182D">
      <w:pPr>
        <w:rPr>
          <w:rFonts w:ascii="Book Antiqua" w:hAnsi="Book Antiqua"/>
          <w:sz w:val="28"/>
          <w:szCs w:val="28"/>
        </w:rPr>
      </w:pPr>
      <w:r w:rsidRPr="0035182D">
        <w:rPr>
          <w:rFonts w:ascii="Book Antiqua" w:hAnsi="Book Antiqua"/>
          <w:sz w:val="28"/>
          <w:szCs w:val="28"/>
        </w:rPr>
        <w:t xml:space="preserve">We are now living </w:t>
      </w:r>
      <w:r>
        <w:rPr>
          <w:rFonts w:ascii="Book Antiqua" w:hAnsi="Book Antiqua"/>
          <w:sz w:val="28"/>
          <w:szCs w:val="28"/>
        </w:rPr>
        <w:t>in the probationary period known as the “</w:t>
      </w:r>
      <w:r w:rsidRPr="0035182D">
        <w:rPr>
          <w:rFonts w:ascii="Book Antiqua" w:hAnsi="Book Antiqua"/>
          <w:i/>
          <w:iCs/>
          <w:sz w:val="28"/>
          <w:szCs w:val="28"/>
        </w:rPr>
        <w:t>sealing time.</w:t>
      </w:r>
      <w:r>
        <w:rPr>
          <w:rFonts w:ascii="Book Antiqua" w:hAnsi="Book Antiqua"/>
          <w:sz w:val="28"/>
          <w:szCs w:val="28"/>
        </w:rPr>
        <w:t xml:space="preserve">” By God’s grace, He is holding back the four winds of strife </w:t>
      </w:r>
      <w:r w:rsidR="00A15EA3">
        <w:rPr>
          <w:rFonts w:ascii="Book Antiqua" w:hAnsi="Book Antiqua"/>
          <w:sz w:val="28"/>
          <w:szCs w:val="28"/>
        </w:rPr>
        <w:t>until</w:t>
      </w:r>
      <w:r>
        <w:rPr>
          <w:rFonts w:ascii="Book Antiqua" w:hAnsi="Book Antiqua"/>
          <w:sz w:val="28"/>
          <w:szCs w:val="28"/>
        </w:rPr>
        <w:t xml:space="preserve"> </w:t>
      </w:r>
      <w:r w:rsidR="00A15EA3">
        <w:rPr>
          <w:rFonts w:ascii="Book Antiqua" w:hAnsi="Book Antiqua"/>
          <w:sz w:val="28"/>
          <w:szCs w:val="28"/>
        </w:rPr>
        <w:t>t</w:t>
      </w:r>
      <w:r>
        <w:rPr>
          <w:rFonts w:ascii="Book Antiqua" w:hAnsi="Book Antiqua"/>
          <w:sz w:val="28"/>
          <w:szCs w:val="28"/>
        </w:rPr>
        <w:t>he servants of God</w:t>
      </w:r>
      <w:r w:rsidR="00324E16">
        <w:rPr>
          <w:rFonts w:ascii="Book Antiqua" w:hAnsi="Book Antiqua"/>
          <w:sz w:val="28"/>
          <w:szCs w:val="28"/>
        </w:rPr>
        <w:t xml:space="preserve"> are</w:t>
      </w:r>
      <w:r w:rsidR="00A15EA3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“sealed” in their foreheads</w:t>
      </w:r>
      <w:r w:rsidR="003A43D6">
        <w:rPr>
          <w:rFonts w:ascii="Book Antiqua" w:hAnsi="Book Antiqua"/>
          <w:sz w:val="28"/>
          <w:szCs w:val="28"/>
        </w:rPr>
        <w:t xml:space="preserve"> (</w:t>
      </w:r>
      <w:r w:rsidR="00012FAE">
        <w:rPr>
          <w:rFonts w:ascii="Book Antiqua" w:hAnsi="Book Antiqua"/>
          <w:sz w:val="28"/>
          <w:szCs w:val="28"/>
        </w:rPr>
        <w:t xml:space="preserve">have </w:t>
      </w:r>
      <w:r w:rsidR="00A15EA3">
        <w:rPr>
          <w:rFonts w:ascii="Book Antiqua" w:hAnsi="Book Antiqua"/>
          <w:sz w:val="28"/>
          <w:szCs w:val="28"/>
        </w:rPr>
        <w:t>made a choice Rev. 7:1-</w:t>
      </w:r>
      <w:r w:rsidR="00324E16">
        <w:rPr>
          <w:rFonts w:ascii="Book Antiqua" w:hAnsi="Book Antiqua"/>
          <w:sz w:val="28"/>
          <w:szCs w:val="28"/>
        </w:rPr>
        <w:t>3</w:t>
      </w:r>
      <w:r w:rsidR="00A15EA3">
        <w:rPr>
          <w:rFonts w:ascii="Book Antiqua" w:hAnsi="Book Antiqua"/>
          <w:sz w:val="28"/>
          <w:szCs w:val="28"/>
        </w:rPr>
        <w:t>).</w:t>
      </w:r>
      <w:r w:rsidR="00FB444E">
        <w:rPr>
          <w:rFonts w:ascii="Book Antiqua" w:hAnsi="Book Antiqua"/>
          <w:sz w:val="28"/>
          <w:szCs w:val="28"/>
        </w:rPr>
        <w:t xml:space="preserve"> </w:t>
      </w:r>
    </w:p>
    <w:p w14:paraId="1D1033C8" w14:textId="12677533" w:rsidR="007E3083" w:rsidRDefault="00B23CF2" w:rsidP="0035182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B. </w:t>
      </w:r>
      <w:r w:rsidR="007E3083">
        <w:rPr>
          <w:rFonts w:ascii="Book Antiqua" w:hAnsi="Book Antiqua"/>
          <w:sz w:val="28"/>
          <w:szCs w:val="28"/>
        </w:rPr>
        <w:t xml:space="preserve">An </w:t>
      </w:r>
      <w:r w:rsidR="00A205F4">
        <w:rPr>
          <w:rFonts w:ascii="Book Antiqua" w:hAnsi="Book Antiqua"/>
          <w:sz w:val="28"/>
          <w:szCs w:val="28"/>
        </w:rPr>
        <w:t>o</w:t>
      </w:r>
      <w:r w:rsidR="007E3083">
        <w:rPr>
          <w:rFonts w:ascii="Book Antiqua" w:hAnsi="Book Antiqua"/>
          <w:sz w:val="28"/>
          <w:szCs w:val="28"/>
        </w:rPr>
        <w:t xml:space="preserve">fficial seal </w:t>
      </w:r>
      <w:r w:rsidR="00F577F5">
        <w:rPr>
          <w:rFonts w:ascii="Book Antiqua" w:hAnsi="Book Antiqua"/>
          <w:sz w:val="28"/>
          <w:szCs w:val="28"/>
        </w:rPr>
        <w:t>i</w:t>
      </w:r>
      <w:r w:rsidR="00E525E0">
        <w:rPr>
          <w:rFonts w:ascii="Book Antiqua" w:hAnsi="Book Antiqua"/>
          <w:sz w:val="28"/>
          <w:szCs w:val="28"/>
        </w:rPr>
        <w:t>s a mark of authority</w:t>
      </w:r>
      <w:r w:rsidR="00F577F5">
        <w:rPr>
          <w:rFonts w:ascii="Book Antiqua" w:hAnsi="Book Antiqua"/>
          <w:sz w:val="28"/>
          <w:szCs w:val="28"/>
        </w:rPr>
        <w:t xml:space="preserve"> a</w:t>
      </w:r>
      <w:r w:rsidR="00E525E0">
        <w:rPr>
          <w:rFonts w:ascii="Book Antiqua" w:hAnsi="Book Antiqua"/>
          <w:sz w:val="28"/>
          <w:szCs w:val="28"/>
        </w:rPr>
        <w:t xml:space="preserve">nd has </w:t>
      </w:r>
      <w:r w:rsidR="005E5201">
        <w:rPr>
          <w:rFonts w:ascii="Book Antiqua" w:hAnsi="Book Antiqua"/>
          <w:sz w:val="28"/>
          <w:szCs w:val="28"/>
        </w:rPr>
        <w:t xml:space="preserve">to do </w:t>
      </w:r>
      <w:r w:rsidR="007E3083">
        <w:rPr>
          <w:rFonts w:ascii="Book Antiqua" w:hAnsi="Book Antiqua"/>
          <w:sz w:val="28"/>
          <w:szCs w:val="28"/>
        </w:rPr>
        <w:t xml:space="preserve">with </w:t>
      </w:r>
      <w:r w:rsidR="00F577F5">
        <w:rPr>
          <w:rFonts w:ascii="Book Antiqua" w:hAnsi="Book Antiqua"/>
          <w:sz w:val="28"/>
          <w:szCs w:val="28"/>
        </w:rPr>
        <w:t>legal matters</w:t>
      </w:r>
      <w:r w:rsidR="007E3083">
        <w:rPr>
          <w:rFonts w:ascii="Book Antiqua" w:hAnsi="Book Antiqua"/>
          <w:sz w:val="28"/>
          <w:szCs w:val="28"/>
        </w:rPr>
        <w:t xml:space="preserve"> and </w:t>
      </w:r>
      <w:r w:rsidR="000F0B16">
        <w:rPr>
          <w:rFonts w:ascii="Book Antiqua" w:hAnsi="Book Antiqua"/>
          <w:sz w:val="28"/>
          <w:szCs w:val="28"/>
        </w:rPr>
        <w:t>must</w:t>
      </w:r>
      <w:r w:rsidR="00F322F6">
        <w:rPr>
          <w:rFonts w:ascii="Book Antiqua" w:hAnsi="Book Antiqua"/>
          <w:sz w:val="28"/>
          <w:szCs w:val="28"/>
        </w:rPr>
        <w:t xml:space="preserve"> comprise</w:t>
      </w:r>
      <w:r w:rsidR="007E3083">
        <w:rPr>
          <w:rFonts w:ascii="Book Antiqua" w:hAnsi="Book Antiqua"/>
          <w:sz w:val="28"/>
          <w:szCs w:val="28"/>
        </w:rPr>
        <w:t xml:space="preserve"> three </w:t>
      </w:r>
      <w:r w:rsidR="00F322F6">
        <w:rPr>
          <w:rFonts w:ascii="Book Antiqua" w:hAnsi="Book Antiqua"/>
          <w:sz w:val="28"/>
          <w:szCs w:val="28"/>
        </w:rPr>
        <w:t xml:space="preserve">distinct </w:t>
      </w:r>
      <w:r w:rsidR="00776FDF">
        <w:rPr>
          <w:rFonts w:ascii="Book Antiqua" w:hAnsi="Book Antiqua"/>
          <w:sz w:val="28"/>
          <w:szCs w:val="28"/>
        </w:rPr>
        <w:t>components that make it offi</w:t>
      </w:r>
      <w:r w:rsidR="00FB444E">
        <w:rPr>
          <w:rFonts w:ascii="Book Antiqua" w:hAnsi="Book Antiqua"/>
          <w:sz w:val="28"/>
          <w:szCs w:val="28"/>
        </w:rPr>
        <w:t>cial</w:t>
      </w:r>
      <w:r w:rsidR="00CE63EF">
        <w:rPr>
          <w:rFonts w:ascii="Book Antiqua" w:hAnsi="Book Antiqua"/>
          <w:sz w:val="28"/>
          <w:szCs w:val="28"/>
        </w:rPr>
        <w:t>-</w:t>
      </w:r>
      <w:r w:rsidR="00F322F6">
        <w:rPr>
          <w:rFonts w:ascii="Book Antiqua" w:hAnsi="Book Antiqua"/>
          <w:sz w:val="28"/>
          <w:szCs w:val="28"/>
        </w:rPr>
        <w:t>Example</w:t>
      </w:r>
      <w:r w:rsidR="00D9243C">
        <w:rPr>
          <w:rFonts w:ascii="Book Antiqua" w:hAnsi="Book Antiqua"/>
          <w:sz w:val="28"/>
          <w:szCs w:val="28"/>
        </w:rPr>
        <w:t>-</w:t>
      </w:r>
      <w:r w:rsidR="002C0BFD">
        <w:rPr>
          <w:rFonts w:ascii="Book Antiqua" w:hAnsi="Book Antiqua"/>
          <w:sz w:val="28"/>
          <w:szCs w:val="28"/>
        </w:rPr>
        <w:t>The</w:t>
      </w:r>
      <w:r w:rsidR="00E96D28">
        <w:rPr>
          <w:rFonts w:ascii="Book Antiqua" w:hAnsi="Book Antiqua"/>
          <w:sz w:val="28"/>
          <w:szCs w:val="28"/>
        </w:rPr>
        <w:t xml:space="preserve"> sitting </w:t>
      </w:r>
      <w:r w:rsidR="00D9243C">
        <w:rPr>
          <w:rFonts w:ascii="Book Antiqua" w:hAnsi="Book Antiqua"/>
          <w:sz w:val="28"/>
          <w:szCs w:val="28"/>
        </w:rPr>
        <w:t>President</w:t>
      </w:r>
      <w:r w:rsidR="00E96D28">
        <w:rPr>
          <w:rFonts w:ascii="Book Antiqua" w:hAnsi="Book Antiqua"/>
          <w:sz w:val="28"/>
          <w:szCs w:val="28"/>
        </w:rPr>
        <w:t>’</w:t>
      </w:r>
      <w:r w:rsidR="00D9243C">
        <w:rPr>
          <w:rFonts w:ascii="Book Antiqua" w:hAnsi="Book Antiqua"/>
          <w:sz w:val="28"/>
          <w:szCs w:val="28"/>
        </w:rPr>
        <w:t>s seal:</w:t>
      </w:r>
    </w:p>
    <w:p w14:paraId="7E221786" w14:textId="0F2BCB7C" w:rsidR="00C9386D" w:rsidRDefault="00C9386D" w:rsidP="00C9386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1. The Lawgivers</w:t>
      </w:r>
      <w:r w:rsidR="00ED5363">
        <w:rPr>
          <w:rFonts w:ascii="Book Antiqua" w:hAnsi="Book Antiqua"/>
          <w:sz w:val="28"/>
          <w:szCs w:val="28"/>
        </w:rPr>
        <w:t xml:space="preserve"> name:</w:t>
      </w:r>
      <w:r w:rsidR="00D9243C">
        <w:rPr>
          <w:rFonts w:ascii="Book Antiqua" w:hAnsi="Book Antiqua"/>
          <w:sz w:val="28"/>
          <w:szCs w:val="28"/>
        </w:rPr>
        <w:t xml:space="preserve"> Joe Biden</w:t>
      </w:r>
      <w:r w:rsidR="001B63E3">
        <w:rPr>
          <w:rFonts w:ascii="Book Antiqua" w:hAnsi="Book Antiqua"/>
          <w:sz w:val="28"/>
          <w:szCs w:val="28"/>
        </w:rPr>
        <w:t>.</w:t>
      </w:r>
    </w:p>
    <w:p w14:paraId="11332B5F" w14:textId="1E29FC96" w:rsidR="00ED5363" w:rsidRDefault="00ED5363" w:rsidP="00C9386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2. The Lawgivers title:</w:t>
      </w:r>
      <w:r w:rsidR="00D9243C">
        <w:rPr>
          <w:rFonts w:ascii="Book Antiqua" w:hAnsi="Book Antiqua"/>
          <w:sz w:val="28"/>
          <w:szCs w:val="28"/>
        </w:rPr>
        <w:t xml:space="preserve"> President</w:t>
      </w:r>
      <w:r w:rsidR="001B63E3">
        <w:rPr>
          <w:rFonts w:ascii="Book Antiqua" w:hAnsi="Book Antiqua"/>
          <w:sz w:val="28"/>
          <w:szCs w:val="28"/>
        </w:rPr>
        <w:t>.</w:t>
      </w:r>
    </w:p>
    <w:p w14:paraId="6E45F8C1" w14:textId="0FC35BB6" w:rsidR="00ED5363" w:rsidRDefault="00B43CE6" w:rsidP="00354952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3.</w:t>
      </w:r>
      <w:r w:rsidR="00354952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The territory over which the </w:t>
      </w:r>
      <w:r w:rsidR="002C0BFD">
        <w:rPr>
          <w:rFonts w:ascii="Book Antiqua" w:hAnsi="Book Antiqua"/>
          <w:sz w:val="28"/>
          <w:szCs w:val="28"/>
        </w:rPr>
        <w:t>L</w:t>
      </w:r>
      <w:r>
        <w:rPr>
          <w:rFonts w:ascii="Book Antiqua" w:hAnsi="Book Antiqua"/>
          <w:sz w:val="28"/>
          <w:szCs w:val="28"/>
        </w:rPr>
        <w:t>awgiver governs:</w:t>
      </w:r>
      <w:r w:rsidR="005A5E0F">
        <w:rPr>
          <w:rFonts w:ascii="Book Antiqua" w:hAnsi="Book Antiqua"/>
          <w:sz w:val="28"/>
          <w:szCs w:val="28"/>
        </w:rPr>
        <w:t xml:space="preserve"> The United </w:t>
      </w:r>
      <w:r w:rsidR="00D97F67">
        <w:rPr>
          <w:rFonts w:ascii="Book Antiqua" w:hAnsi="Book Antiqua"/>
          <w:sz w:val="28"/>
          <w:szCs w:val="28"/>
        </w:rPr>
        <w:t>S</w:t>
      </w:r>
      <w:r w:rsidR="005A5E0F">
        <w:rPr>
          <w:rFonts w:ascii="Book Antiqua" w:hAnsi="Book Antiqua"/>
          <w:sz w:val="28"/>
          <w:szCs w:val="28"/>
        </w:rPr>
        <w:t xml:space="preserve">tates of America and its </w:t>
      </w:r>
      <w:r w:rsidR="004F13FB">
        <w:rPr>
          <w:rFonts w:ascii="Book Antiqua" w:hAnsi="Book Antiqua"/>
          <w:sz w:val="28"/>
          <w:szCs w:val="28"/>
        </w:rPr>
        <w:t>T</w:t>
      </w:r>
      <w:r w:rsidR="005A5E0F">
        <w:rPr>
          <w:rFonts w:ascii="Book Antiqua" w:hAnsi="Book Antiqua"/>
          <w:sz w:val="28"/>
          <w:szCs w:val="28"/>
        </w:rPr>
        <w:t>erritories.</w:t>
      </w:r>
    </w:p>
    <w:p w14:paraId="22153BA5" w14:textId="56900175" w:rsidR="00451E08" w:rsidRDefault="003D4F32" w:rsidP="00354952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Can we find </w:t>
      </w:r>
      <w:r w:rsidR="00382FB3">
        <w:rPr>
          <w:rFonts w:ascii="Book Antiqua" w:hAnsi="Book Antiqua"/>
          <w:sz w:val="28"/>
          <w:szCs w:val="28"/>
        </w:rPr>
        <w:t xml:space="preserve">an </w:t>
      </w:r>
      <w:r w:rsidR="00721645">
        <w:rPr>
          <w:rFonts w:ascii="Book Antiqua" w:hAnsi="Book Antiqua"/>
          <w:sz w:val="28"/>
          <w:szCs w:val="28"/>
        </w:rPr>
        <w:t>“</w:t>
      </w:r>
      <w:r w:rsidR="00382FB3">
        <w:rPr>
          <w:rFonts w:ascii="Book Antiqua" w:hAnsi="Book Antiqua"/>
          <w:sz w:val="28"/>
          <w:szCs w:val="28"/>
        </w:rPr>
        <w:t>official</w:t>
      </w:r>
      <w:r w:rsidR="00C94E82">
        <w:rPr>
          <w:rFonts w:ascii="Book Antiqua" w:hAnsi="Book Antiqua"/>
          <w:sz w:val="28"/>
          <w:szCs w:val="28"/>
        </w:rPr>
        <w:t xml:space="preserve"> seal</w:t>
      </w:r>
      <w:r w:rsidR="00721645">
        <w:rPr>
          <w:rFonts w:ascii="Book Antiqua" w:hAnsi="Book Antiqua"/>
          <w:sz w:val="28"/>
          <w:szCs w:val="28"/>
        </w:rPr>
        <w:t>”</w:t>
      </w:r>
      <w:r w:rsidR="00C94E82">
        <w:rPr>
          <w:rFonts w:ascii="Book Antiqua" w:hAnsi="Book Antiqua"/>
          <w:sz w:val="28"/>
          <w:szCs w:val="28"/>
        </w:rPr>
        <w:t xml:space="preserve"> in </w:t>
      </w:r>
      <w:r w:rsidR="00382FB3">
        <w:rPr>
          <w:rFonts w:ascii="Book Antiqua" w:hAnsi="Book Antiqua"/>
          <w:sz w:val="28"/>
          <w:szCs w:val="28"/>
        </w:rPr>
        <w:t>God’s</w:t>
      </w:r>
      <w:r w:rsidR="00C94E82">
        <w:rPr>
          <w:rFonts w:ascii="Book Antiqua" w:hAnsi="Book Antiqua"/>
          <w:sz w:val="28"/>
          <w:szCs w:val="28"/>
        </w:rPr>
        <w:t xml:space="preserve"> law</w:t>
      </w:r>
      <w:r w:rsidR="00EC0947">
        <w:rPr>
          <w:rFonts w:ascii="Book Antiqua" w:hAnsi="Book Antiqua"/>
          <w:sz w:val="28"/>
          <w:szCs w:val="28"/>
        </w:rPr>
        <w:t>, let’s notice the fourth Commandment</w:t>
      </w:r>
      <w:r w:rsidR="007A7859">
        <w:rPr>
          <w:rFonts w:ascii="Book Antiqua" w:hAnsi="Book Antiqua"/>
          <w:sz w:val="28"/>
          <w:szCs w:val="28"/>
        </w:rPr>
        <w:t xml:space="preserve"> (See Exodus 20:8-11).</w:t>
      </w:r>
    </w:p>
    <w:p w14:paraId="736412E0" w14:textId="4350847B" w:rsidR="00E45D69" w:rsidRDefault="002F4811" w:rsidP="00354952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1. </w:t>
      </w:r>
      <w:r w:rsidR="00E45D69">
        <w:rPr>
          <w:rFonts w:ascii="Book Antiqua" w:hAnsi="Book Antiqua"/>
          <w:sz w:val="28"/>
          <w:szCs w:val="28"/>
        </w:rPr>
        <w:t xml:space="preserve">The </w:t>
      </w:r>
      <w:r w:rsidR="00530D71">
        <w:rPr>
          <w:rFonts w:ascii="Book Antiqua" w:hAnsi="Book Antiqua"/>
          <w:sz w:val="28"/>
          <w:szCs w:val="28"/>
        </w:rPr>
        <w:t>L</w:t>
      </w:r>
      <w:r w:rsidR="00E45D69">
        <w:rPr>
          <w:rFonts w:ascii="Book Antiqua" w:hAnsi="Book Antiqua"/>
          <w:sz w:val="28"/>
          <w:szCs w:val="28"/>
        </w:rPr>
        <w:t xml:space="preserve">awgiver’s name: The </w:t>
      </w:r>
      <w:r>
        <w:rPr>
          <w:rFonts w:ascii="Book Antiqua" w:hAnsi="Book Antiqua"/>
          <w:sz w:val="28"/>
          <w:szCs w:val="28"/>
        </w:rPr>
        <w:t>L</w:t>
      </w:r>
      <w:r w:rsidR="00E45D69">
        <w:rPr>
          <w:rFonts w:ascii="Book Antiqua" w:hAnsi="Book Antiqua"/>
          <w:sz w:val="28"/>
          <w:szCs w:val="28"/>
        </w:rPr>
        <w:t xml:space="preserve">ord thy </w:t>
      </w:r>
      <w:r>
        <w:rPr>
          <w:rFonts w:ascii="Book Antiqua" w:hAnsi="Book Antiqua"/>
          <w:sz w:val="28"/>
          <w:szCs w:val="28"/>
        </w:rPr>
        <w:t>G</w:t>
      </w:r>
      <w:r w:rsidR="00E45D69">
        <w:rPr>
          <w:rFonts w:ascii="Book Antiqua" w:hAnsi="Book Antiqua"/>
          <w:sz w:val="28"/>
          <w:szCs w:val="28"/>
        </w:rPr>
        <w:t>od</w:t>
      </w:r>
      <w:r w:rsidR="00EC0947">
        <w:rPr>
          <w:rFonts w:ascii="Book Antiqua" w:hAnsi="Book Antiqua"/>
          <w:sz w:val="28"/>
          <w:szCs w:val="28"/>
        </w:rPr>
        <w:t>.</w:t>
      </w:r>
    </w:p>
    <w:p w14:paraId="6BD3E934" w14:textId="5E2B5D45" w:rsidR="001C11D6" w:rsidRDefault="001C11D6" w:rsidP="00354952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2. </w:t>
      </w:r>
      <w:r w:rsidR="00530D71">
        <w:rPr>
          <w:rFonts w:ascii="Book Antiqua" w:hAnsi="Book Antiqua"/>
          <w:sz w:val="28"/>
          <w:szCs w:val="28"/>
        </w:rPr>
        <w:t xml:space="preserve">The Lawgiver’s </w:t>
      </w:r>
      <w:r w:rsidR="00912C2A">
        <w:rPr>
          <w:rFonts w:ascii="Book Antiqua" w:hAnsi="Book Antiqua"/>
          <w:sz w:val="28"/>
          <w:szCs w:val="28"/>
        </w:rPr>
        <w:t>t</w:t>
      </w:r>
      <w:r>
        <w:rPr>
          <w:rFonts w:ascii="Book Antiqua" w:hAnsi="Book Antiqua"/>
          <w:sz w:val="28"/>
          <w:szCs w:val="28"/>
        </w:rPr>
        <w:t>itle</w:t>
      </w:r>
      <w:r w:rsidR="00912C2A">
        <w:rPr>
          <w:rFonts w:ascii="Book Antiqua" w:hAnsi="Book Antiqua"/>
          <w:sz w:val="28"/>
          <w:szCs w:val="28"/>
        </w:rPr>
        <w:t>: Creator</w:t>
      </w:r>
      <w:r w:rsidR="00BF2EE0">
        <w:rPr>
          <w:rFonts w:ascii="Book Antiqua" w:hAnsi="Book Antiqua"/>
          <w:sz w:val="28"/>
          <w:szCs w:val="28"/>
        </w:rPr>
        <w:t>/Made</w:t>
      </w:r>
    </w:p>
    <w:p w14:paraId="7F667018" w14:textId="2AD3E76D" w:rsidR="00241072" w:rsidRDefault="00BF2EE0" w:rsidP="00354952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3. Territory over which </w:t>
      </w:r>
      <w:r w:rsidR="006E643A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>e gover</w:t>
      </w:r>
      <w:r w:rsidR="001B63E3">
        <w:rPr>
          <w:rFonts w:ascii="Book Antiqua" w:hAnsi="Book Antiqua"/>
          <w:sz w:val="28"/>
          <w:szCs w:val="28"/>
        </w:rPr>
        <w:t>ns: Heaven and earth.</w:t>
      </w:r>
      <w:r w:rsidR="006E643A">
        <w:rPr>
          <w:rFonts w:ascii="Book Antiqua" w:hAnsi="Book Antiqua"/>
          <w:sz w:val="28"/>
          <w:szCs w:val="28"/>
        </w:rPr>
        <w:t xml:space="preserve"> Right in the heart of </w:t>
      </w:r>
      <w:r w:rsidR="00F61B65">
        <w:rPr>
          <w:rFonts w:ascii="Book Antiqua" w:hAnsi="Book Antiqua"/>
          <w:sz w:val="28"/>
          <w:szCs w:val="28"/>
        </w:rPr>
        <w:t>G</w:t>
      </w:r>
      <w:r w:rsidR="006E643A">
        <w:rPr>
          <w:rFonts w:ascii="Book Antiqua" w:hAnsi="Book Antiqua"/>
          <w:sz w:val="28"/>
          <w:szCs w:val="28"/>
        </w:rPr>
        <w:t xml:space="preserve">od’s law we find </w:t>
      </w:r>
      <w:r w:rsidR="00C94309">
        <w:rPr>
          <w:rFonts w:ascii="Book Antiqua" w:hAnsi="Book Antiqua"/>
          <w:sz w:val="28"/>
          <w:szCs w:val="28"/>
        </w:rPr>
        <w:t>H</w:t>
      </w:r>
      <w:r w:rsidR="006E643A">
        <w:rPr>
          <w:rFonts w:ascii="Book Antiqua" w:hAnsi="Book Antiqua"/>
          <w:sz w:val="28"/>
          <w:szCs w:val="28"/>
        </w:rPr>
        <w:t>is “Seal.”</w:t>
      </w:r>
    </w:p>
    <w:p w14:paraId="436097ED" w14:textId="437238BD" w:rsidR="00C94309" w:rsidRDefault="00B23CF2" w:rsidP="00354952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C.</w:t>
      </w:r>
      <w:r w:rsidR="00FA41B0">
        <w:rPr>
          <w:rFonts w:ascii="Book Antiqua" w:hAnsi="Book Antiqua"/>
          <w:sz w:val="28"/>
          <w:szCs w:val="28"/>
        </w:rPr>
        <w:t xml:space="preserve"> E. G. White.</w:t>
      </w:r>
      <w:r>
        <w:rPr>
          <w:rFonts w:ascii="Book Antiqua" w:hAnsi="Book Antiqua"/>
          <w:sz w:val="28"/>
          <w:szCs w:val="28"/>
        </w:rPr>
        <w:t xml:space="preserve"> </w:t>
      </w:r>
      <w:r w:rsidR="00FA41B0">
        <w:rPr>
          <w:rFonts w:ascii="Book Antiqua" w:hAnsi="Book Antiqua"/>
          <w:sz w:val="28"/>
          <w:szCs w:val="28"/>
        </w:rPr>
        <w:t xml:space="preserve"> </w:t>
      </w:r>
      <w:r w:rsidR="00FA41B0" w:rsidRPr="00FA41B0">
        <w:rPr>
          <w:rFonts w:ascii="Book Antiqua" w:hAnsi="Book Antiqua"/>
          <w:sz w:val="28"/>
          <w:szCs w:val="28"/>
          <w:u w:val="single"/>
        </w:rPr>
        <w:t>Early Writings</w:t>
      </w:r>
      <w:r w:rsidR="00FA41B0">
        <w:rPr>
          <w:rFonts w:ascii="Book Antiqua" w:hAnsi="Book Antiqua"/>
          <w:sz w:val="28"/>
          <w:szCs w:val="28"/>
        </w:rPr>
        <w:t xml:space="preserve">, p. 43. </w:t>
      </w:r>
      <w:r w:rsidR="004C4C93">
        <w:rPr>
          <w:rFonts w:ascii="Book Antiqua" w:hAnsi="Book Antiqua"/>
          <w:sz w:val="28"/>
          <w:szCs w:val="28"/>
        </w:rPr>
        <w:t>“</w:t>
      </w:r>
      <w:r w:rsidR="001F3B78">
        <w:rPr>
          <w:rFonts w:ascii="Book Antiqua" w:hAnsi="Book Antiqua"/>
          <w:sz w:val="28"/>
          <w:szCs w:val="28"/>
        </w:rPr>
        <w:t xml:space="preserve">Satan </w:t>
      </w:r>
      <w:r w:rsidR="00E56558">
        <w:rPr>
          <w:rFonts w:ascii="Book Antiqua" w:hAnsi="Book Antiqua"/>
          <w:sz w:val="28"/>
          <w:szCs w:val="28"/>
        </w:rPr>
        <w:t xml:space="preserve">is now using every device in this </w:t>
      </w:r>
      <w:r w:rsidR="00E56558" w:rsidRPr="00AE3FB2">
        <w:rPr>
          <w:rFonts w:ascii="Book Antiqua" w:hAnsi="Book Antiqua"/>
          <w:i/>
          <w:iCs/>
          <w:sz w:val="28"/>
          <w:szCs w:val="28"/>
        </w:rPr>
        <w:t xml:space="preserve">sealing </w:t>
      </w:r>
      <w:r w:rsidR="007A61F3" w:rsidRPr="00AE3FB2">
        <w:rPr>
          <w:rFonts w:ascii="Book Antiqua" w:hAnsi="Book Antiqua"/>
          <w:i/>
          <w:iCs/>
          <w:sz w:val="28"/>
          <w:szCs w:val="28"/>
        </w:rPr>
        <w:t>time</w:t>
      </w:r>
      <w:r w:rsidR="007A61F3">
        <w:rPr>
          <w:rFonts w:ascii="Book Antiqua" w:hAnsi="Book Antiqua"/>
          <w:sz w:val="28"/>
          <w:szCs w:val="28"/>
        </w:rPr>
        <w:t xml:space="preserve"> to keep the minds of God’s people</w:t>
      </w:r>
      <w:r w:rsidR="0027349B">
        <w:rPr>
          <w:rFonts w:ascii="Book Antiqua" w:hAnsi="Book Antiqua"/>
          <w:sz w:val="28"/>
          <w:szCs w:val="28"/>
        </w:rPr>
        <w:t xml:space="preserve"> from the present truth and cause them to waver.</w:t>
      </w:r>
      <w:r w:rsidR="00726A38">
        <w:rPr>
          <w:rFonts w:ascii="Book Antiqua" w:hAnsi="Book Antiqua"/>
          <w:sz w:val="28"/>
          <w:szCs w:val="28"/>
        </w:rPr>
        <w:t xml:space="preserve"> I saw a </w:t>
      </w:r>
      <w:r w:rsidR="00726A38">
        <w:rPr>
          <w:rFonts w:ascii="Book Antiqua" w:hAnsi="Book Antiqua"/>
          <w:sz w:val="28"/>
          <w:szCs w:val="28"/>
        </w:rPr>
        <w:lastRenderedPageBreak/>
        <w:t xml:space="preserve">covering </w:t>
      </w:r>
      <w:r w:rsidR="00D6299A">
        <w:rPr>
          <w:rFonts w:ascii="Book Antiqua" w:hAnsi="Book Antiqua"/>
          <w:sz w:val="28"/>
          <w:szCs w:val="28"/>
        </w:rPr>
        <w:t xml:space="preserve">that God was drawing over </w:t>
      </w:r>
      <w:r w:rsidR="00F815F2">
        <w:rPr>
          <w:rFonts w:ascii="Book Antiqua" w:hAnsi="Book Antiqua"/>
          <w:sz w:val="28"/>
          <w:szCs w:val="28"/>
        </w:rPr>
        <w:t>His people to protect them</w:t>
      </w:r>
      <w:r w:rsidR="001D130C">
        <w:rPr>
          <w:rFonts w:ascii="Book Antiqua" w:hAnsi="Book Antiqua"/>
          <w:sz w:val="28"/>
          <w:szCs w:val="28"/>
        </w:rPr>
        <w:t xml:space="preserve"> in the time of trouble; and every soul that was decided</w:t>
      </w:r>
      <w:r w:rsidR="002C2653">
        <w:rPr>
          <w:rFonts w:ascii="Book Antiqua" w:hAnsi="Book Antiqua"/>
          <w:sz w:val="28"/>
          <w:szCs w:val="28"/>
        </w:rPr>
        <w:t xml:space="preserve"> on the truth and was pure in heart</w:t>
      </w:r>
      <w:r w:rsidR="00E76192">
        <w:rPr>
          <w:rFonts w:ascii="Book Antiqua" w:hAnsi="Book Antiqua"/>
          <w:sz w:val="28"/>
          <w:szCs w:val="28"/>
        </w:rPr>
        <w:t xml:space="preserve"> was to be covered with the covering of the Almighty.”</w:t>
      </w:r>
      <w:r w:rsidR="006070A7">
        <w:rPr>
          <w:rFonts w:ascii="Book Antiqua" w:hAnsi="Book Antiqua"/>
          <w:sz w:val="28"/>
          <w:szCs w:val="28"/>
        </w:rPr>
        <w:t xml:space="preserve"> </w:t>
      </w:r>
      <w:r w:rsidR="00C94309">
        <w:rPr>
          <w:rFonts w:ascii="Book Antiqua" w:hAnsi="Book Antiqua"/>
          <w:sz w:val="28"/>
          <w:szCs w:val="28"/>
        </w:rPr>
        <w:t xml:space="preserve">The most important concept concerning Christ’s Second Coming is to understand, </w:t>
      </w:r>
      <w:r w:rsidR="00C94309" w:rsidRPr="002E652E">
        <w:rPr>
          <w:rFonts w:ascii="Book Antiqua" w:hAnsi="Book Antiqua"/>
          <w:i/>
          <w:iCs/>
          <w:sz w:val="28"/>
          <w:szCs w:val="28"/>
        </w:rPr>
        <w:t>tomorrow is not promised</w:t>
      </w:r>
      <w:r w:rsidR="00C94309">
        <w:rPr>
          <w:rFonts w:ascii="Book Antiqua" w:hAnsi="Book Antiqua"/>
          <w:sz w:val="28"/>
          <w:szCs w:val="28"/>
        </w:rPr>
        <w:t>.</w:t>
      </w:r>
    </w:p>
    <w:p w14:paraId="3CD82F47" w14:textId="3F9F4C1F" w:rsidR="00BF2EE0" w:rsidRPr="00C9386D" w:rsidRDefault="00365B5F" w:rsidP="00354952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(</w:t>
      </w:r>
      <w:r w:rsidR="00B27FE4">
        <w:rPr>
          <w:rFonts w:ascii="Book Antiqua" w:hAnsi="Book Antiqua"/>
          <w:sz w:val="28"/>
          <w:szCs w:val="28"/>
        </w:rPr>
        <w:t xml:space="preserve">“… </w:t>
      </w:r>
      <w:r w:rsidR="00B27FE4" w:rsidRPr="006D4639">
        <w:rPr>
          <w:rFonts w:ascii="Book Antiqua" w:hAnsi="Book Antiqua"/>
          <w:i/>
          <w:iCs/>
          <w:sz w:val="28"/>
          <w:szCs w:val="28"/>
        </w:rPr>
        <w:t xml:space="preserve">behold </w:t>
      </w:r>
      <w:r w:rsidR="00B27FE4" w:rsidRPr="006D4639">
        <w:rPr>
          <w:rFonts w:ascii="Book Antiqua" w:hAnsi="Book Antiqua"/>
          <w:b/>
          <w:bCs/>
          <w:i/>
          <w:iCs/>
          <w:sz w:val="28"/>
          <w:szCs w:val="28"/>
        </w:rPr>
        <w:t>now</w:t>
      </w:r>
      <w:r w:rsidR="00B27FE4" w:rsidRPr="006D4639">
        <w:rPr>
          <w:rFonts w:ascii="Book Antiqua" w:hAnsi="Book Antiqua"/>
          <w:i/>
          <w:iCs/>
          <w:sz w:val="28"/>
          <w:szCs w:val="28"/>
        </w:rPr>
        <w:t xml:space="preserve"> </w:t>
      </w:r>
      <w:r w:rsidR="00B27FE4" w:rsidRPr="006B4FD0">
        <w:rPr>
          <w:rFonts w:ascii="Book Antiqua" w:hAnsi="Book Antiqua"/>
          <w:b/>
          <w:bCs/>
          <w:i/>
          <w:iCs/>
          <w:sz w:val="28"/>
          <w:szCs w:val="28"/>
        </w:rPr>
        <w:t>is the accepted time</w:t>
      </w:r>
      <w:r>
        <w:rPr>
          <w:rFonts w:ascii="Book Antiqua" w:hAnsi="Book Antiqua"/>
          <w:sz w:val="28"/>
          <w:szCs w:val="28"/>
        </w:rPr>
        <w:t xml:space="preserve">, behold </w:t>
      </w:r>
      <w:r w:rsidRPr="006B4FD0">
        <w:rPr>
          <w:rFonts w:ascii="Book Antiqua" w:hAnsi="Book Antiqua"/>
          <w:b/>
          <w:bCs/>
          <w:i/>
          <w:iCs/>
          <w:sz w:val="28"/>
          <w:szCs w:val="28"/>
        </w:rPr>
        <w:t>now is the day of</w:t>
      </w:r>
      <w:r w:rsidRPr="004C6D7A">
        <w:rPr>
          <w:rFonts w:ascii="Book Antiqua" w:hAnsi="Book Antiqua"/>
          <w:i/>
          <w:iCs/>
          <w:sz w:val="28"/>
          <w:szCs w:val="28"/>
        </w:rPr>
        <w:t xml:space="preserve"> </w:t>
      </w:r>
      <w:r w:rsidRPr="004C6D7A">
        <w:rPr>
          <w:rFonts w:ascii="Book Antiqua" w:hAnsi="Book Antiqua"/>
          <w:b/>
          <w:bCs/>
          <w:i/>
          <w:iCs/>
          <w:sz w:val="28"/>
          <w:szCs w:val="28"/>
        </w:rPr>
        <w:t>Salvation</w:t>
      </w:r>
      <w:r>
        <w:rPr>
          <w:rFonts w:ascii="Book Antiqua" w:hAnsi="Book Antiqua"/>
          <w:sz w:val="28"/>
          <w:szCs w:val="28"/>
        </w:rPr>
        <w:t>.</w:t>
      </w:r>
      <w:r w:rsidR="001149F3">
        <w:rPr>
          <w:rFonts w:ascii="Book Antiqua" w:hAnsi="Book Antiqua"/>
          <w:sz w:val="28"/>
          <w:szCs w:val="28"/>
        </w:rPr>
        <w:t xml:space="preserve">” </w:t>
      </w:r>
      <w:r w:rsidR="002B33D5">
        <w:rPr>
          <w:rFonts w:ascii="Book Antiqua" w:hAnsi="Book Antiqua"/>
          <w:sz w:val="28"/>
          <w:szCs w:val="28"/>
        </w:rPr>
        <w:t>II Corinthians 6:2</w:t>
      </w:r>
      <w:r w:rsidR="004A136D">
        <w:rPr>
          <w:rFonts w:ascii="Book Antiqua" w:hAnsi="Book Antiqua"/>
          <w:sz w:val="28"/>
          <w:szCs w:val="28"/>
        </w:rPr>
        <w:t xml:space="preserve">; </w:t>
      </w:r>
      <w:r w:rsidR="004C6D7A">
        <w:rPr>
          <w:rFonts w:ascii="Book Antiqua" w:hAnsi="Book Antiqua"/>
          <w:sz w:val="28"/>
          <w:szCs w:val="28"/>
        </w:rPr>
        <w:t>s</w:t>
      </w:r>
      <w:r w:rsidR="004A136D">
        <w:rPr>
          <w:rFonts w:ascii="Book Antiqua" w:hAnsi="Book Antiqua"/>
          <w:sz w:val="28"/>
          <w:szCs w:val="28"/>
        </w:rPr>
        <w:t xml:space="preserve">ee also </w:t>
      </w:r>
      <w:r w:rsidR="004A136D" w:rsidRPr="00774800">
        <w:rPr>
          <w:rFonts w:ascii="Book Antiqua" w:hAnsi="Book Antiqua"/>
          <w:sz w:val="28"/>
          <w:szCs w:val="28"/>
          <w:u w:val="single"/>
        </w:rPr>
        <w:t>Patriarch’s and Prophets</w:t>
      </w:r>
      <w:r w:rsidR="00774800">
        <w:rPr>
          <w:rFonts w:ascii="Book Antiqua" w:hAnsi="Book Antiqua"/>
          <w:sz w:val="28"/>
          <w:szCs w:val="28"/>
        </w:rPr>
        <w:t xml:space="preserve">, </w:t>
      </w:r>
      <w:r w:rsidR="0012519C">
        <w:rPr>
          <w:rFonts w:ascii="Book Antiqua" w:hAnsi="Book Antiqua"/>
          <w:sz w:val="28"/>
          <w:szCs w:val="28"/>
        </w:rPr>
        <w:t xml:space="preserve">p. 307; </w:t>
      </w:r>
      <w:r w:rsidR="0012519C" w:rsidRPr="00EA4A3C">
        <w:rPr>
          <w:rFonts w:ascii="Book Antiqua" w:hAnsi="Book Antiqua"/>
          <w:sz w:val="28"/>
          <w:szCs w:val="28"/>
          <w:u w:val="single"/>
        </w:rPr>
        <w:t>SDA Bible Commentary</w:t>
      </w:r>
      <w:r w:rsidR="00EA4A3C">
        <w:rPr>
          <w:rFonts w:ascii="Book Antiqua" w:hAnsi="Book Antiqua"/>
          <w:sz w:val="28"/>
          <w:szCs w:val="28"/>
        </w:rPr>
        <w:t>, Vol. 4, p. 1161).</w:t>
      </w:r>
      <w:r w:rsidR="00774800">
        <w:rPr>
          <w:rFonts w:ascii="Book Antiqua" w:hAnsi="Book Antiqua"/>
          <w:sz w:val="28"/>
          <w:szCs w:val="28"/>
        </w:rPr>
        <w:t xml:space="preserve"> </w:t>
      </w:r>
    </w:p>
    <w:p w14:paraId="3B0A7656" w14:textId="77777777" w:rsidR="00D62A3F" w:rsidRPr="00B36329" w:rsidRDefault="00D62A3F" w:rsidP="00B36329">
      <w:pPr>
        <w:rPr>
          <w:rFonts w:ascii="Book Antiqua" w:hAnsi="Book Antiqua"/>
          <w:sz w:val="28"/>
          <w:szCs w:val="28"/>
        </w:rPr>
      </w:pPr>
    </w:p>
    <w:sectPr w:rsidR="00D62A3F" w:rsidRPr="00B36329" w:rsidSect="00FA41B0">
      <w:foot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6F621" w14:textId="77777777" w:rsidR="00290CD3" w:rsidRDefault="00290CD3" w:rsidP="000118D9">
      <w:pPr>
        <w:spacing w:line="240" w:lineRule="auto"/>
      </w:pPr>
      <w:r>
        <w:separator/>
      </w:r>
    </w:p>
  </w:endnote>
  <w:endnote w:type="continuationSeparator" w:id="0">
    <w:p w14:paraId="5833E265" w14:textId="77777777" w:rsidR="00290CD3" w:rsidRDefault="00290CD3" w:rsidP="00011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6520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234D6" w14:textId="132AC1CF" w:rsidR="000118D9" w:rsidRDefault="000118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FDE4A4" w14:textId="77777777" w:rsidR="000118D9" w:rsidRDefault="00011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3EBA4" w14:textId="77777777" w:rsidR="00290CD3" w:rsidRDefault="00290CD3" w:rsidP="000118D9">
      <w:pPr>
        <w:spacing w:line="240" w:lineRule="auto"/>
      </w:pPr>
      <w:r>
        <w:separator/>
      </w:r>
    </w:p>
  </w:footnote>
  <w:footnote w:type="continuationSeparator" w:id="0">
    <w:p w14:paraId="28621DEB" w14:textId="77777777" w:rsidR="00290CD3" w:rsidRDefault="00290CD3" w:rsidP="000118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336E1"/>
    <w:multiLevelType w:val="hybridMultilevel"/>
    <w:tmpl w:val="1AC8C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B499C"/>
    <w:multiLevelType w:val="hybridMultilevel"/>
    <w:tmpl w:val="743ECF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500370">
    <w:abstractNumId w:val="0"/>
  </w:num>
  <w:num w:numId="2" w16cid:durableId="116721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29"/>
    <w:rsid w:val="000118D9"/>
    <w:rsid w:val="00012FAE"/>
    <w:rsid w:val="00016FE2"/>
    <w:rsid w:val="00033F8C"/>
    <w:rsid w:val="000F0B16"/>
    <w:rsid w:val="001149F3"/>
    <w:rsid w:val="0012519C"/>
    <w:rsid w:val="00137122"/>
    <w:rsid w:val="00137796"/>
    <w:rsid w:val="001B63E3"/>
    <w:rsid w:val="001C11D6"/>
    <w:rsid w:val="001D130C"/>
    <w:rsid w:val="001F3B78"/>
    <w:rsid w:val="00214FAB"/>
    <w:rsid w:val="00241072"/>
    <w:rsid w:val="0027349B"/>
    <w:rsid w:val="00290CD3"/>
    <w:rsid w:val="002A7569"/>
    <w:rsid w:val="002B33D5"/>
    <w:rsid w:val="002C0BFD"/>
    <w:rsid w:val="002C2653"/>
    <w:rsid w:val="002C2F10"/>
    <w:rsid w:val="002E1E8E"/>
    <w:rsid w:val="002E3ED4"/>
    <w:rsid w:val="002E652E"/>
    <w:rsid w:val="002F4811"/>
    <w:rsid w:val="0030547D"/>
    <w:rsid w:val="0031485C"/>
    <w:rsid w:val="00324E16"/>
    <w:rsid w:val="00331846"/>
    <w:rsid w:val="0035182D"/>
    <w:rsid w:val="00354952"/>
    <w:rsid w:val="00365B5F"/>
    <w:rsid w:val="00382FB3"/>
    <w:rsid w:val="003A43D6"/>
    <w:rsid w:val="003D4F32"/>
    <w:rsid w:val="00407660"/>
    <w:rsid w:val="00451E08"/>
    <w:rsid w:val="004723C0"/>
    <w:rsid w:val="004A136D"/>
    <w:rsid w:val="004B0F07"/>
    <w:rsid w:val="004C2B9B"/>
    <w:rsid w:val="004C4C93"/>
    <w:rsid w:val="004C6D7A"/>
    <w:rsid w:val="004C7CC0"/>
    <w:rsid w:val="004F13FB"/>
    <w:rsid w:val="00530D71"/>
    <w:rsid w:val="005A5A22"/>
    <w:rsid w:val="005A5E0F"/>
    <w:rsid w:val="005E5201"/>
    <w:rsid w:val="006070A7"/>
    <w:rsid w:val="0064016B"/>
    <w:rsid w:val="006B4FD0"/>
    <w:rsid w:val="006D4639"/>
    <w:rsid w:val="006E643A"/>
    <w:rsid w:val="00721645"/>
    <w:rsid w:val="00726A38"/>
    <w:rsid w:val="007369FA"/>
    <w:rsid w:val="007464B3"/>
    <w:rsid w:val="00774800"/>
    <w:rsid w:val="00776FDF"/>
    <w:rsid w:val="007A28BF"/>
    <w:rsid w:val="007A61F3"/>
    <w:rsid w:val="007A7859"/>
    <w:rsid w:val="007C5F0B"/>
    <w:rsid w:val="007E3083"/>
    <w:rsid w:val="0080027E"/>
    <w:rsid w:val="00912C2A"/>
    <w:rsid w:val="00946F57"/>
    <w:rsid w:val="0098227A"/>
    <w:rsid w:val="00A15EA3"/>
    <w:rsid w:val="00A205F4"/>
    <w:rsid w:val="00A81C11"/>
    <w:rsid w:val="00A90EC5"/>
    <w:rsid w:val="00AE3549"/>
    <w:rsid w:val="00AE3FB2"/>
    <w:rsid w:val="00AF38B7"/>
    <w:rsid w:val="00B14C3B"/>
    <w:rsid w:val="00B23CF2"/>
    <w:rsid w:val="00B27FE4"/>
    <w:rsid w:val="00B36329"/>
    <w:rsid w:val="00B43CE6"/>
    <w:rsid w:val="00BF0200"/>
    <w:rsid w:val="00BF2EE0"/>
    <w:rsid w:val="00C22017"/>
    <w:rsid w:val="00C23B5F"/>
    <w:rsid w:val="00C9386D"/>
    <w:rsid w:val="00C94309"/>
    <w:rsid w:val="00C94E82"/>
    <w:rsid w:val="00CA1DA8"/>
    <w:rsid w:val="00CB6841"/>
    <w:rsid w:val="00CE63EF"/>
    <w:rsid w:val="00CF6EA5"/>
    <w:rsid w:val="00D109B6"/>
    <w:rsid w:val="00D23194"/>
    <w:rsid w:val="00D267D5"/>
    <w:rsid w:val="00D6299A"/>
    <w:rsid w:val="00D62A3F"/>
    <w:rsid w:val="00D81113"/>
    <w:rsid w:val="00D9243C"/>
    <w:rsid w:val="00D97F67"/>
    <w:rsid w:val="00E45D69"/>
    <w:rsid w:val="00E525E0"/>
    <w:rsid w:val="00E56558"/>
    <w:rsid w:val="00E76192"/>
    <w:rsid w:val="00E84A6B"/>
    <w:rsid w:val="00E96D28"/>
    <w:rsid w:val="00EA2644"/>
    <w:rsid w:val="00EA4A3C"/>
    <w:rsid w:val="00EC0947"/>
    <w:rsid w:val="00ED5363"/>
    <w:rsid w:val="00F322F6"/>
    <w:rsid w:val="00F4325D"/>
    <w:rsid w:val="00F46418"/>
    <w:rsid w:val="00F50848"/>
    <w:rsid w:val="00F577F5"/>
    <w:rsid w:val="00F61B65"/>
    <w:rsid w:val="00F815F2"/>
    <w:rsid w:val="00F842A8"/>
    <w:rsid w:val="00FA41B0"/>
    <w:rsid w:val="00FB3B86"/>
    <w:rsid w:val="00FB444E"/>
    <w:rsid w:val="00FC701F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8FAE"/>
  <w15:chartTrackingRefBased/>
  <w15:docId w15:val="{913E50CF-22FF-454B-BA63-471636CF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8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8D9"/>
  </w:style>
  <w:style w:type="paragraph" w:styleId="Footer">
    <w:name w:val="footer"/>
    <w:basedOn w:val="Normal"/>
    <w:link w:val="FooterChar"/>
    <w:uiPriority w:val="99"/>
    <w:unhideWhenUsed/>
    <w:rsid w:val="000118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8D9"/>
  </w:style>
  <w:style w:type="paragraph" w:styleId="FootnoteText">
    <w:name w:val="footnote text"/>
    <w:basedOn w:val="Normal"/>
    <w:link w:val="FootnoteTextChar"/>
    <w:uiPriority w:val="99"/>
    <w:semiHidden/>
    <w:unhideWhenUsed/>
    <w:rsid w:val="007464B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4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6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C6F3CF0-043E-4E3E-84BC-A1AC106E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2024-06-17T13:01:00Z</cp:lastPrinted>
  <dcterms:created xsi:type="dcterms:W3CDTF">2024-06-24T14:27:00Z</dcterms:created>
  <dcterms:modified xsi:type="dcterms:W3CDTF">2024-06-24T14:27:00Z</dcterms:modified>
</cp:coreProperties>
</file>