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66FB32" w14:textId="54E5D81D" w:rsidR="00F215A6" w:rsidRPr="00B70877" w:rsidRDefault="00B70877" w:rsidP="00B70877">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sidRPr="00B70877">
        <w:rPr>
          <w:rFonts w:ascii="French Script MT" w:hAnsi="French Script MT"/>
          <w:b/>
          <w:bCs/>
          <w:sz w:val="48"/>
          <w:szCs w:val="48"/>
        </w:rPr>
        <w:t>These Perilous Times</w:t>
      </w:r>
    </w:p>
    <w:p w14:paraId="3A5AF0C6" w14:textId="6FA66C37" w:rsidR="00B70877" w:rsidRDefault="00B70877" w:rsidP="00B70877">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sidRPr="00B70877">
        <w:rPr>
          <w:rFonts w:ascii="French Script MT" w:hAnsi="French Script MT"/>
          <w:b/>
          <w:bCs/>
          <w:sz w:val="48"/>
          <w:szCs w:val="48"/>
        </w:rPr>
        <w:t>Vol. 13, No. 12, June 21, 2021</w:t>
      </w:r>
    </w:p>
    <w:p w14:paraId="5E926E74" w14:textId="77777777" w:rsidR="00B70877" w:rsidRPr="00B70877" w:rsidRDefault="00B70877" w:rsidP="00B70877">
      <w:pPr>
        <w:spacing w:after="0"/>
        <w:jc w:val="center"/>
        <w:rPr>
          <w:rFonts w:ascii="French Script MT" w:hAnsi="French Script MT"/>
          <w:b/>
          <w:bCs/>
          <w:sz w:val="20"/>
          <w:szCs w:val="20"/>
        </w:rPr>
      </w:pPr>
    </w:p>
    <w:p w14:paraId="02A8C907" w14:textId="06E991BD" w:rsidR="00B70877" w:rsidRDefault="00B70877" w:rsidP="00B70877">
      <w:pPr>
        <w:spacing w:after="0"/>
        <w:jc w:val="center"/>
        <w:rPr>
          <w:rFonts w:ascii="Book Antiqua" w:hAnsi="Book Antiqua"/>
          <w:b/>
          <w:bCs/>
          <w:sz w:val="28"/>
          <w:szCs w:val="28"/>
        </w:rPr>
      </w:pPr>
      <w:r>
        <w:rPr>
          <w:rFonts w:ascii="Book Antiqua" w:hAnsi="Book Antiqua"/>
          <w:b/>
          <w:bCs/>
          <w:sz w:val="28"/>
          <w:szCs w:val="28"/>
        </w:rPr>
        <w:t>“Taking Time for Mission”</w:t>
      </w:r>
    </w:p>
    <w:p w14:paraId="4988C139" w14:textId="74A77D06" w:rsidR="00B70877" w:rsidRDefault="00B70877" w:rsidP="00B70877">
      <w:pPr>
        <w:spacing w:after="0"/>
        <w:jc w:val="center"/>
        <w:rPr>
          <w:rFonts w:ascii="Book Antiqua" w:hAnsi="Book Antiqua"/>
          <w:b/>
          <w:bCs/>
          <w:sz w:val="28"/>
          <w:szCs w:val="28"/>
        </w:rPr>
      </w:pPr>
      <w:r>
        <w:rPr>
          <w:rFonts w:ascii="Book Antiqua" w:hAnsi="Book Antiqua"/>
          <w:b/>
          <w:bCs/>
          <w:sz w:val="28"/>
          <w:szCs w:val="28"/>
        </w:rPr>
        <w:t>Part II</w:t>
      </w:r>
    </w:p>
    <w:p w14:paraId="58744797" w14:textId="7FEB41CB" w:rsidR="00E26CDF" w:rsidRPr="000D5659" w:rsidRDefault="00E26CDF" w:rsidP="00B70877">
      <w:pPr>
        <w:spacing w:after="0"/>
        <w:jc w:val="center"/>
        <w:rPr>
          <w:rFonts w:ascii="Book Antiqua" w:hAnsi="Book Antiqua"/>
          <w:b/>
          <w:bCs/>
          <w:sz w:val="20"/>
          <w:szCs w:val="20"/>
        </w:rPr>
      </w:pPr>
    </w:p>
    <w:p w14:paraId="7F48160F" w14:textId="449C8935" w:rsidR="00E26CDF" w:rsidRDefault="00E26CDF" w:rsidP="00E26CDF">
      <w:pPr>
        <w:spacing w:after="0"/>
        <w:jc w:val="both"/>
        <w:rPr>
          <w:rFonts w:ascii="Book Antiqua" w:hAnsi="Book Antiqua"/>
          <w:sz w:val="28"/>
          <w:szCs w:val="28"/>
        </w:rPr>
      </w:pPr>
      <w:r>
        <w:rPr>
          <w:rFonts w:ascii="Book Antiqua" w:hAnsi="Book Antiqua"/>
          <w:sz w:val="28"/>
          <w:szCs w:val="28"/>
        </w:rPr>
        <w:t xml:space="preserve">    Being about our </w:t>
      </w:r>
      <w:proofErr w:type="gramStart"/>
      <w:r>
        <w:rPr>
          <w:rFonts w:ascii="Book Antiqua" w:hAnsi="Book Antiqua"/>
          <w:sz w:val="28"/>
          <w:szCs w:val="28"/>
        </w:rPr>
        <w:t>Father’s</w:t>
      </w:r>
      <w:proofErr w:type="gramEnd"/>
      <w:r>
        <w:rPr>
          <w:rFonts w:ascii="Book Antiqua" w:hAnsi="Book Antiqua"/>
          <w:sz w:val="28"/>
          <w:szCs w:val="28"/>
        </w:rPr>
        <w:t xml:space="preserve"> business </w:t>
      </w:r>
      <w:r w:rsidR="00481D76">
        <w:rPr>
          <w:rFonts w:ascii="Book Antiqua" w:hAnsi="Book Antiqua"/>
          <w:sz w:val="28"/>
          <w:szCs w:val="28"/>
        </w:rPr>
        <w:t>decrees</w:t>
      </w:r>
      <w:r>
        <w:rPr>
          <w:rFonts w:ascii="Book Antiqua" w:hAnsi="Book Antiqua"/>
          <w:sz w:val="28"/>
          <w:szCs w:val="28"/>
        </w:rPr>
        <w:t xml:space="preserve"> that </w:t>
      </w:r>
      <w:r w:rsidRPr="00E26CDF">
        <w:rPr>
          <w:rFonts w:ascii="Book Antiqua" w:hAnsi="Book Antiqua"/>
          <w:i/>
          <w:iCs/>
          <w:sz w:val="28"/>
          <w:szCs w:val="28"/>
        </w:rPr>
        <w:t>quality time</w:t>
      </w:r>
      <w:r>
        <w:rPr>
          <w:rFonts w:ascii="Book Antiqua" w:hAnsi="Book Antiqua"/>
          <w:sz w:val="28"/>
          <w:szCs w:val="28"/>
        </w:rPr>
        <w:t xml:space="preserve"> be spent </w:t>
      </w:r>
      <w:r w:rsidR="00392E60">
        <w:rPr>
          <w:rFonts w:ascii="Book Antiqua" w:hAnsi="Book Antiqua"/>
          <w:sz w:val="28"/>
          <w:szCs w:val="28"/>
        </w:rPr>
        <w:t xml:space="preserve">using our gifts and talents </w:t>
      </w:r>
      <w:r w:rsidR="00A670AF">
        <w:rPr>
          <w:rFonts w:ascii="Book Antiqua" w:hAnsi="Book Antiqua"/>
          <w:sz w:val="28"/>
          <w:szCs w:val="28"/>
        </w:rPr>
        <w:t>in</w:t>
      </w:r>
      <w:r>
        <w:rPr>
          <w:rFonts w:ascii="Book Antiqua" w:hAnsi="Book Antiqua"/>
          <w:sz w:val="28"/>
          <w:szCs w:val="28"/>
        </w:rPr>
        <w:t xml:space="preserve"> missionary </w:t>
      </w:r>
      <w:r w:rsidR="00A670AF">
        <w:rPr>
          <w:rFonts w:ascii="Book Antiqua" w:hAnsi="Book Antiqua"/>
          <w:sz w:val="28"/>
          <w:szCs w:val="28"/>
        </w:rPr>
        <w:t>activities</w:t>
      </w:r>
      <w:r>
        <w:rPr>
          <w:rFonts w:ascii="Book Antiqua" w:hAnsi="Book Antiqua"/>
          <w:sz w:val="28"/>
          <w:szCs w:val="28"/>
        </w:rPr>
        <w:t xml:space="preserve"> (</w:t>
      </w:r>
      <w:r w:rsidR="00A670AF">
        <w:rPr>
          <w:rFonts w:ascii="Book Antiqua" w:hAnsi="Book Antiqua"/>
          <w:sz w:val="28"/>
          <w:szCs w:val="28"/>
        </w:rPr>
        <w:t>s</w:t>
      </w:r>
      <w:r>
        <w:rPr>
          <w:rFonts w:ascii="Book Antiqua" w:hAnsi="Book Antiqua"/>
          <w:sz w:val="28"/>
          <w:szCs w:val="28"/>
        </w:rPr>
        <w:t xml:space="preserve">ee </w:t>
      </w:r>
      <w:r w:rsidR="00392E60">
        <w:rPr>
          <w:rFonts w:ascii="Book Antiqua" w:hAnsi="Book Antiqua"/>
          <w:sz w:val="28"/>
          <w:szCs w:val="28"/>
        </w:rPr>
        <w:t xml:space="preserve">Matt. 25:13-30; </w:t>
      </w:r>
      <w:r>
        <w:rPr>
          <w:rFonts w:ascii="Book Antiqua" w:hAnsi="Book Antiqua"/>
          <w:sz w:val="28"/>
          <w:szCs w:val="28"/>
        </w:rPr>
        <w:t>Luke 2:40-</w:t>
      </w:r>
      <w:r w:rsidR="00A670AF">
        <w:rPr>
          <w:rFonts w:ascii="Book Antiqua" w:hAnsi="Book Antiqua"/>
          <w:sz w:val="28"/>
          <w:szCs w:val="28"/>
        </w:rPr>
        <w:t>49).</w:t>
      </w:r>
      <w:r w:rsidR="00481D76">
        <w:rPr>
          <w:rFonts w:ascii="Book Antiqua" w:hAnsi="Book Antiqua"/>
          <w:sz w:val="28"/>
          <w:szCs w:val="28"/>
        </w:rPr>
        <w:t xml:space="preserve"> </w:t>
      </w:r>
      <w:r w:rsidR="000D5659">
        <w:rPr>
          <w:rFonts w:ascii="Book Antiqua" w:hAnsi="Book Antiqua"/>
          <w:sz w:val="28"/>
          <w:szCs w:val="28"/>
        </w:rPr>
        <w:t>Question: W</w:t>
      </w:r>
      <w:r w:rsidR="00481D76">
        <w:rPr>
          <w:rFonts w:ascii="Book Antiqua" w:hAnsi="Book Antiqua"/>
          <w:sz w:val="28"/>
          <w:szCs w:val="28"/>
        </w:rPr>
        <w:t>hat kind of quality should attend our giftedness?</w:t>
      </w:r>
    </w:p>
    <w:p w14:paraId="5A0C45A9" w14:textId="23D944D4" w:rsidR="00A670AF" w:rsidRPr="00A670AF" w:rsidRDefault="00A670AF" w:rsidP="00E26CDF">
      <w:pPr>
        <w:spacing w:after="0"/>
        <w:jc w:val="both"/>
        <w:rPr>
          <w:rFonts w:ascii="Book Antiqua" w:hAnsi="Book Antiqua"/>
          <w:sz w:val="20"/>
          <w:szCs w:val="20"/>
        </w:rPr>
      </w:pPr>
    </w:p>
    <w:p w14:paraId="6F49CF82" w14:textId="77777777" w:rsidR="00022EC8" w:rsidRDefault="00A670AF" w:rsidP="00A670AF">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t>“</w:t>
      </w:r>
      <w:r w:rsidRPr="00481D76">
        <w:rPr>
          <w:rFonts w:ascii="Book Antiqua" w:hAnsi="Book Antiqua"/>
          <w:i/>
          <w:iCs/>
          <w:sz w:val="28"/>
          <w:szCs w:val="28"/>
        </w:rPr>
        <w:t>Whatever your hand finds to do</w:t>
      </w:r>
      <w:r>
        <w:rPr>
          <w:rFonts w:ascii="Book Antiqua" w:hAnsi="Book Antiqua"/>
          <w:sz w:val="28"/>
          <w:szCs w:val="28"/>
        </w:rPr>
        <w:t xml:space="preserve">, </w:t>
      </w:r>
      <w:r w:rsidRPr="00AA7782">
        <w:rPr>
          <w:rFonts w:ascii="Book Antiqua" w:hAnsi="Book Antiqua"/>
          <w:i/>
          <w:iCs/>
          <w:sz w:val="28"/>
          <w:szCs w:val="28"/>
        </w:rPr>
        <w:t xml:space="preserve">do it with </w:t>
      </w:r>
      <w:proofErr w:type="spellStart"/>
      <w:r w:rsidRPr="00AA7782">
        <w:rPr>
          <w:rFonts w:ascii="Book Antiqua" w:hAnsi="Book Antiqua"/>
          <w:i/>
          <w:iCs/>
          <w:sz w:val="28"/>
          <w:szCs w:val="28"/>
        </w:rPr>
        <w:t>your</w:t>
      </w:r>
      <w:proofErr w:type="spellEnd"/>
      <w:r w:rsidRPr="00AA7782">
        <w:rPr>
          <w:rFonts w:ascii="Book Antiqua" w:hAnsi="Book Antiqua"/>
          <w:i/>
          <w:iCs/>
          <w:sz w:val="28"/>
          <w:szCs w:val="28"/>
        </w:rPr>
        <w:t xml:space="preserve"> might</w:t>
      </w:r>
      <w:r>
        <w:rPr>
          <w:rFonts w:ascii="Book Antiqua" w:hAnsi="Book Antiqua"/>
          <w:sz w:val="28"/>
          <w:szCs w:val="28"/>
        </w:rPr>
        <w:t xml:space="preserve">; for there is no work or device or knowledge or wisdom in the grave where you are going.” </w:t>
      </w:r>
    </w:p>
    <w:p w14:paraId="61324A16" w14:textId="4E793941" w:rsidR="00A670AF" w:rsidRDefault="00A670AF" w:rsidP="00A670AF">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t>Ecclesiastes 9:10 NKJV</w:t>
      </w:r>
      <w:r w:rsidR="00AA7782">
        <w:rPr>
          <w:rFonts w:ascii="Book Antiqua" w:hAnsi="Book Antiqua"/>
          <w:sz w:val="28"/>
          <w:szCs w:val="28"/>
        </w:rPr>
        <w:t xml:space="preserve"> (Italics supplied)</w:t>
      </w:r>
    </w:p>
    <w:p w14:paraId="562B0647" w14:textId="4B9CA9AF" w:rsidR="006B74F7" w:rsidRPr="006B74F7" w:rsidRDefault="006B74F7" w:rsidP="00481D76">
      <w:pPr>
        <w:spacing w:after="0"/>
        <w:rPr>
          <w:rFonts w:ascii="Book Antiqua" w:hAnsi="Book Antiqua"/>
          <w:sz w:val="20"/>
          <w:szCs w:val="20"/>
        </w:rPr>
      </w:pPr>
    </w:p>
    <w:p w14:paraId="54267AE3" w14:textId="07E19EC1" w:rsidR="006B74F7" w:rsidRDefault="006B74F7" w:rsidP="006B74F7">
      <w:pPr>
        <w:tabs>
          <w:tab w:val="left" w:pos="1950"/>
        </w:tabs>
        <w:jc w:val="center"/>
        <w:rPr>
          <w:rFonts w:ascii="Book Antiqua" w:hAnsi="Book Antiqua"/>
          <w:b/>
          <w:bCs/>
          <w:sz w:val="28"/>
          <w:szCs w:val="28"/>
        </w:rPr>
      </w:pPr>
      <w:r w:rsidRPr="006B74F7">
        <w:rPr>
          <w:rFonts w:ascii="Book Antiqua" w:hAnsi="Book Antiqua"/>
          <w:b/>
          <w:bCs/>
          <w:sz w:val="28"/>
          <w:szCs w:val="28"/>
        </w:rPr>
        <w:t>What does this mean for us?</w:t>
      </w:r>
    </w:p>
    <w:p w14:paraId="3B679D95" w14:textId="3C90902B" w:rsidR="006B74F7" w:rsidRDefault="006B74F7" w:rsidP="006B74F7">
      <w:pPr>
        <w:pBdr>
          <w:top w:val="thinThickThinMediumGap" w:sz="24" w:space="1" w:color="auto"/>
          <w:left w:val="thinThickThinMediumGap" w:sz="24" w:space="4" w:color="auto"/>
          <w:bottom w:val="thinThickThinMediumGap" w:sz="24" w:space="1" w:color="auto"/>
          <w:right w:val="thinThickThinMediumGap" w:sz="24" w:space="4" w:color="auto"/>
        </w:pBdr>
        <w:tabs>
          <w:tab w:val="left" w:pos="1950"/>
        </w:tabs>
        <w:jc w:val="center"/>
        <w:rPr>
          <w:rFonts w:ascii="French Script MT" w:hAnsi="French Script MT"/>
          <w:b/>
          <w:bCs/>
          <w:sz w:val="48"/>
          <w:szCs w:val="48"/>
        </w:rPr>
      </w:pPr>
      <w:r w:rsidRPr="006B74F7">
        <w:rPr>
          <w:rFonts w:ascii="French Script MT" w:hAnsi="French Script MT"/>
          <w:b/>
          <w:bCs/>
          <w:sz w:val="48"/>
          <w:szCs w:val="48"/>
        </w:rPr>
        <w:t xml:space="preserve">Obvious Signs Do Tell </w:t>
      </w:r>
      <w:proofErr w:type="gramStart"/>
      <w:r w:rsidRPr="006B74F7">
        <w:rPr>
          <w:rFonts w:ascii="French Script MT" w:hAnsi="French Script MT"/>
          <w:b/>
          <w:bCs/>
          <w:sz w:val="48"/>
          <w:szCs w:val="48"/>
        </w:rPr>
        <w:t>The</w:t>
      </w:r>
      <w:proofErr w:type="gramEnd"/>
      <w:r w:rsidRPr="006B74F7">
        <w:rPr>
          <w:rFonts w:ascii="French Script MT" w:hAnsi="French Script MT"/>
          <w:b/>
          <w:bCs/>
          <w:sz w:val="48"/>
          <w:szCs w:val="48"/>
        </w:rPr>
        <w:t xml:space="preserve"> Season</w:t>
      </w:r>
    </w:p>
    <w:p w14:paraId="473AD39E" w14:textId="77777777" w:rsidR="00392E60" w:rsidRDefault="00392E60" w:rsidP="00392E60">
      <w:pPr>
        <w:tabs>
          <w:tab w:val="left" w:pos="1950"/>
        </w:tabs>
        <w:spacing w:after="0"/>
        <w:jc w:val="center"/>
        <w:rPr>
          <w:rFonts w:ascii="French Script MT" w:hAnsi="French Script MT"/>
          <w:sz w:val="20"/>
          <w:szCs w:val="20"/>
        </w:rPr>
      </w:pPr>
    </w:p>
    <w:p w14:paraId="3AF3DC93" w14:textId="146EAB37" w:rsidR="00392E60" w:rsidRDefault="00392E60" w:rsidP="00392E60">
      <w:pPr>
        <w:tabs>
          <w:tab w:val="left" w:pos="1950"/>
        </w:tabs>
        <w:spacing w:after="0"/>
        <w:jc w:val="center"/>
        <w:rPr>
          <w:rFonts w:ascii="Book Antiqua" w:hAnsi="Book Antiqua"/>
          <w:b/>
          <w:bCs/>
          <w:sz w:val="28"/>
          <w:szCs w:val="28"/>
        </w:rPr>
      </w:pPr>
      <w:r w:rsidRPr="00392E60">
        <w:rPr>
          <w:rFonts w:ascii="Book Antiqua" w:hAnsi="Book Antiqua"/>
          <w:b/>
          <w:bCs/>
          <w:sz w:val="28"/>
          <w:szCs w:val="28"/>
        </w:rPr>
        <w:t>Couns</w:t>
      </w:r>
      <w:r w:rsidR="001D7085">
        <w:rPr>
          <w:rFonts w:ascii="Book Antiqua" w:hAnsi="Book Antiqua"/>
          <w:b/>
          <w:bCs/>
          <w:sz w:val="28"/>
          <w:szCs w:val="28"/>
        </w:rPr>
        <w:t>e</w:t>
      </w:r>
      <w:r w:rsidRPr="00392E60">
        <w:rPr>
          <w:rFonts w:ascii="Book Antiqua" w:hAnsi="Book Antiqua"/>
          <w:b/>
          <w:bCs/>
          <w:sz w:val="28"/>
          <w:szCs w:val="28"/>
        </w:rPr>
        <w:t>l from God’s inspired messenger</w:t>
      </w:r>
    </w:p>
    <w:p w14:paraId="2902E6DD" w14:textId="65EDA8E7" w:rsidR="00392E60" w:rsidRDefault="00392E60" w:rsidP="00392E60">
      <w:pPr>
        <w:tabs>
          <w:tab w:val="left" w:pos="1950"/>
        </w:tabs>
        <w:spacing w:after="0"/>
        <w:jc w:val="center"/>
        <w:rPr>
          <w:rFonts w:ascii="Book Antiqua" w:hAnsi="Book Antiqua"/>
          <w:b/>
          <w:bCs/>
          <w:sz w:val="20"/>
          <w:szCs w:val="20"/>
        </w:rPr>
      </w:pPr>
      <w:r>
        <w:rPr>
          <w:rFonts w:ascii="Book Antiqua" w:hAnsi="Book Antiqua"/>
          <w:b/>
          <w:bCs/>
          <w:sz w:val="28"/>
          <w:szCs w:val="28"/>
        </w:rPr>
        <w:t>(Use of Talents)</w:t>
      </w:r>
    </w:p>
    <w:p w14:paraId="38C4E02E" w14:textId="77777777" w:rsidR="00701B65" w:rsidRPr="00701B65" w:rsidRDefault="00701B65" w:rsidP="00392E60">
      <w:pPr>
        <w:tabs>
          <w:tab w:val="left" w:pos="1950"/>
        </w:tabs>
        <w:spacing w:after="0"/>
        <w:jc w:val="center"/>
        <w:rPr>
          <w:rFonts w:ascii="Book Antiqua" w:hAnsi="Book Antiqua"/>
          <w:b/>
          <w:bCs/>
          <w:sz w:val="20"/>
          <w:szCs w:val="20"/>
        </w:rPr>
      </w:pPr>
    </w:p>
    <w:p w14:paraId="5A6818A6" w14:textId="046F0E92" w:rsidR="00392E60" w:rsidRDefault="00C11F77" w:rsidP="00392E60">
      <w:pPr>
        <w:tabs>
          <w:tab w:val="left" w:pos="1950"/>
        </w:tabs>
        <w:spacing w:after="0"/>
        <w:jc w:val="both"/>
        <w:rPr>
          <w:rFonts w:ascii="Book Antiqua" w:hAnsi="Book Antiqua"/>
          <w:sz w:val="28"/>
          <w:szCs w:val="28"/>
        </w:rPr>
      </w:pPr>
      <w:r>
        <w:rPr>
          <w:rFonts w:ascii="Book Antiqua" w:hAnsi="Book Antiqua"/>
          <w:b/>
          <w:bCs/>
          <w:sz w:val="28"/>
          <w:szCs w:val="28"/>
        </w:rPr>
        <w:lastRenderedPageBreak/>
        <w:t xml:space="preserve">    </w:t>
      </w:r>
      <w:r w:rsidR="00B0575D">
        <w:rPr>
          <w:rFonts w:ascii="Book Antiqua" w:hAnsi="Book Antiqua"/>
          <w:b/>
          <w:bCs/>
          <w:sz w:val="28"/>
          <w:szCs w:val="28"/>
        </w:rPr>
        <w:t>“</w:t>
      </w:r>
      <w:r w:rsidR="00392E60" w:rsidRPr="00392E60">
        <w:rPr>
          <w:rFonts w:ascii="Book Antiqua" w:hAnsi="Book Antiqua"/>
          <w:sz w:val="28"/>
          <w:szCs w:val="28"/>
        </w:rPr>
        <w:t>In the parable</w:t>
      </w:r>
      <w:r w:rsidR="00481D76">
        <w:rPr>
          <w:rFonts w:ascii="Book Antiqua" w:hAnsi="Book Antiqua"/>
          <w:sz w:val="28"/>
          <w:szCs w:val="28"/>
        </w:rPr>
        <w:t xml:space="preserve"> of the talents</w:t>
      </w:r>
      <w:r w:rsidR="00392E60">
        <w:rPr>
          <w:rFonts w:ascii="Book Antiqua" w:hAnsi="Book Antiqua"/>
          <w:sz w:val="28"/>
          <w:szCs w:val="28"/>
        </w:rPr>
        <w:t xml:space="preserve"> </w:t>
      </w:r>
      <w:r w:rsidR="00B0575D">
        <w:rPr>
          <w:rFonts w:ascii="Book Antiqua" w:hAnsi="Book Antiqua"/>
          <w:sz w:val="28"/>
          <w:szCs w:val="28"/>
        </w:rPr>
        <w:t>‘</w:t>
      </w:r>
      <w:r w:rsidR="00392E60">
        <w:rPr>
          <w:rFonts w:ascii="Book Antiqua" w:hAnsi="Book Antiqua"/>
          <w:sz w:val="28"/>
          <w:szCs w:val="28"/>
        </w:rPr>
        <w:t>he that received the five talents</w:t>
      </w:r>
      <w:r w:rsidR="00701B65">
        <w:rPr>
          <w:rFonts w:ascii="Book Antiqua" w:hAnsi="Book Antiqua"/>
          <w:sz w:val="28"/>
          <w:szCs w:val="28"/>
        </w:rPr>
        <w:t xml:space="preserve"> went and trade</w:t>
      </w:r>
      <w:r w:rsidR="006F14F9">
        <w:rPr>
          <w:rFonts w:ascii="Book Antiqua" w:hAnsi="Book Antiqua"/>
          <w:sz w:val="28"/>
          <w:szCs w:val="28"/>
        </w:rPr>
        <w:t>d</w:t>
      </w:r>
      <w:r w:rsidR="00701B65">
        <w:rPr>
          <w:rFonts w:ascii="Book Antiqua" w:hAnsi="Book Antiqua"/>
          <w:sz w:val="28"/>
          <w:szCs w:val="28"/>
        </w:rPr>
        <w:t xml:space="preserve"> with the same and made five more talents. And </w:t>
      </w:r>
      <w:r w:rsidR="006F14F9">
        <w:rPr>
          <w:rFonts w:ascii="Book Antiqua" w:hAnsi="Book Antiqua"/>
          <w:sz w:val="28"/>
          <w:szCs w:val="28"/>
        </w:rPr>
        <w:t>likewise,</w:t>
      </w:r>
      <w:r w:rsidR="00701B65">
        <w:rPr>
          <w:rFonts w:ascii="Book Antiqua" w:hAnsi="Book Antiqua"/>
          <w:sz w:val="28"/>
          <w:szCs w:val="28"/>
        </w:rPr>
        <w:t xml:space="preserve"> he that receive</w:t>
      </w:r>
      <w:r w:rsidR="006F14F9">
        <w:rPr>
          <w:rFonts w:ascii="Book Antiqua" w:hAnsi="Book Antiqua"/>
          <w:sz w:val="28"/>
          <w:szCs w:val="28"/>
        </w:rPr>
        <w:t>d</w:t>
      </w:r>
      <w:r w:rsidR="00701B65">
        <w:rPr>
          <w:rFonts w:ascii="Book Antiqua" w:hAnsi="Book Antiqua"/>
          <w:sz w:val="28"/>
          <w:szCs w:val="28"/>
        </w:rPr>
        <w:t xml:space="preserve"> two, he also gained two more.</w:t>
      </w:r>
      <w:r w:rsidR="00B0575D">
        <w:rPr>
          <w:rFonts w:ascii="Book Antiqua" w:hAnsi="Book Antiqua"/>
          <w:sz w:val="28"/>
          <w:szCs w:val="28"/>
        </w:rPr>
        <w:t>’</w:t>
      </w:r>
      <w:r w:rsidR="00701B65">
        <w:rPr>
          <w:rFonts w:ascii="Book Antiqua" w:hAnsi="Book Antiqua"/>
          <w:sz w:val="28"/>
          <w:szCs w:val="28"/>
        </w:rPr>
        <w:t xml:space="preserve"> The talents however few, are to be put to use. The question that most concerns us is not, how much I have received? </w:t>
      </w:r>
      <w:r w:rsidR="00701B65" w:rsidRPr="00B0575D">
        <w:rPr>
          <w:rFonts w:ascii="Book Antiqua" w:hAnsi="Book Antiqua"/>
          <w:i/>
          <w:iCs/>
          <w:sz w:val="28"/>
          <w:szCs w:val="28"/>
        </w:rPr>
        <w:t>But what am I doing with that which I have</w:t>
      </w:r>
      <w:r w:rsidR="00EC4590">
        <w:rPr>
          <w:rFonts w:ascii="Book Antiqua" w:hAnsi="Book Antiqua"/>
          <w:sz w:val="28"/>
          <w:szCs w:val="28"/>
        </w:rPr>
        <w:t>, (Italics supplied)?</w:t>
      </w:r>
    </w:p>
    <w:p w14:paraId="08AC8E4E" w14:textId="20F8CCBB" w:rsidR="006F14F9" w:rsidRDefault="006F14F9" w:rsidP="00392E60">
      <w:pPr>
        <w:tabs>
          <w:tab w:val="left" w:pos="1950"/>
        </w:tabs>
        <w:spacing w:after="0"/>
        <w:jc w:val="both"/>
        <w:rPr>
          <w:rFonts w:ascii="Book Antiqua" w:hAnsi="Book Antiqua"/>
          <w:sz w:val="28"/>
          <w:szCs w:val="28"/>
        </w:rPr>
      </w:pPr>
      <w:r>
        <w:rPr>
          <w:rFonts w:ascii="Book Antiqua" w:hAnsi="Book Antiqua"/>
          <w:sz w:val="28"/>
          <w:szCs w:val="28"/>
        </w:rPr>
        <w:t xml:space="preserve">    … </w:t>
      </w:r>
      <w:r w:rsidRPr="00F3704C">
        <w:rPr>
          <w:rFonts w:ascii="Book Antiqua" w:hAnsi="Book Antiqua"/>
          <w:i/>
          <w:iCs/>
          <w:sz w:val="28"/>
          <w:szCs w:val="28"/>
        </w:rPr>
        <w:t xml:space="preserve">Of </w:t>
      </w:r>
      <w:r w:rsidR="0069465A">
        <w:rPr>
          <w:rFonts w:ascii="Book Antiqua" w:hAnsi="Book Antiqua"/>
          <w:i/>
          <w:iCs/>
          <w:sz w:val="28"/>
          <w:szCs w:val="28"/>
        </w:rPr>
        <w:t>e</w:t>
      </w:r>
      <w:r w:rsidRPr="00F3704C">
        <w:rPr>
          <w:rFonts w:ascii="Book Antiqua" w:hAnsi="Book Antiqua"/>
          <w:i/>
          <w:iCs/>
          <w:sz w:val="28"/>
          <w:szCs w:val="28"/>
        </w:rPr>
        <w:t>very Christian the Lord requires growth in efficiency and capability in every line</w:t>
      </w:r>
      <w:r>
        <w:rPr>
          <w:rFonts w:ascii="Book Antiqua" w:hAnsi="Book Antiqua"/>
          <w:sz w:val="28"/>
          <w:szCs w:val="28"/>
        </w:rPr>
        <w:t>. Christ has paid us our wages, even His own blood and suffering</w:t>
      </w:r>
      <w:r w:rsidR="00022EC8">
        <w:rPr>
          <w:rFonts w:ascii="Book Antiqua" w:hAnsi="Book Antiqua"/>
          <w:sz w:val="28"/>
          <w:szCs w:val="28"/>
        </w:rPr>
        <w:t xml:space="preserve"> </w:t>
      </w:r>
      <w:r w:rsidR="005C4149">
        <w:rPr>
          <w:rFonts w:ascii="Book Antiqua" w:hAnsi="Book Antiqua"/>
          <w:sz w:val="28"/>
          <w:szCs w:val="28"/>
        </w:rPr>
        <w:t xml:space="preserve">(see </w:t>
      </w:r>
      <w:r w:rsidR="00A239C5">
        <w:rPr>
          <w:rFonts w:ascii="Book Antiqua" w:hAnsi="Book Antiqua"/>
          <w:sz w:val="28"/>
          <w:szCs w:val="28"/>
        </w:rPr>
        <w:t>J</w:t>
      </w:r>
      <w:r w:rsidR="005C4149">
        <w:rPr>
          <w:rFonts w:ascii="Book Antiqua" w:hAnsi="Book Antiqua"/>
          <w:sz w:val="28"/>
          <w:szCs w:val="28"/>
        </w:rPr>
        <w:t xml:space="preserve">ohn 3:16) </w:t>
      </w:r>
      <w:r w:rsidR="00022EC8">
        <w:rPr>
          <w:rFonts w:ascii="Book Antiqua" w:hAnsi="Book Antiqua"/>
          <w:sz w:val="28"/>
          <w:szCs w:val="28"/>
        </w:rPr>
        <w:t xml:space="preserve">to secure </w:t>
      </w:r>
      <w:r w:rsidR="00022EC8" w:rsidRPr="00AE4EBA">
        <w:rPr>
          <w:rFonts w:ascii="Book Antiqua" w:hAnsi="Book Antiqua"/>
          <w:i/>
          <w:iCs/>
          <w:sz w:val="28"/>
          <w:szCs w:val="28"/>
        </w:rPr>
        <w:t>our willing service</w:t>
      </w:r>
      <w:r w:rsidR="00022EC8">
        <w:rPr>
          <w:rFonts w:ascii="Book Antiqua" w:hAnsi="Book Antiqua"/>
          <w:sz w:val="28"/>
          <w:szCs w:val="28"/>
        </w:rPr>
        <w:t>. He came to our world to give us an example of how we should work, and what spirit we should bring into our labor</w:t>
      </w:r>
      <w:r w:rsidR="00565F70">
        <w:rPr>
          <w:rFonts w:ascii="Book Antiqua" w:hAnsi="Book Antiqua"/>
          <w:sz w:val="28"/>
          <w:szCs w:val="28"/>
        </w:rPr>
        <w:t>…</w:t>
      </w:r>
    </w:p>
    <w:p w14:paraId="5B9C37BE" w14:textId="77777777" w:rsidR="005C4149" w:rsidRDefault="00565F70" w:rsidP="00392E60">
      <w:pPr>
        <w:tabs>
          <w:tab w:val="left" w:pos="1950"/>
        </w:tabs>
        <w:spacing w:after="0"/>
        <w:jc w:val="both"/>
        <w:rPr>
          <w:rFonts w:ascii="Book Antiqua" w:hAnsi="Book Antiqua"/>
          <w:sz w:val="28"/>
          <w:szCs w:val="28"/>
        </w:rPr>
      </w:pPr>
      <w:r>
        <w:rPr>
          <w:rFonts w:ascii="Book Antiqua" w:hAnsi="Book Antiqua"/>
          <w:sz w:val="28"/>
          <w:szCs w:val="28"/>
        </w:rPr>
        <w:t xml:space="preserve">     By the atmosphere surrounding us, </w:t>
      </w:r>
      <w:r w:rsidRPr="00565F70">
        <w:rPr>
          <w:rFonts w:ascii="Book Antiqua" w:hAnsi="Book Antiqua"/>
          <w:i/>
          <w:iCs/>
          <w:sz w:val="28"/>
          <w:szCs w:val="28"/>
        </w:rPr>
        <w:t xml:space="preserve">every person </w:t>
      </w:r>
      <w:r>
        <w:rPr>
          <w:rFonts w:ascii="Book Antiqua" w:hAnsi="Book Antiqua"/>
          <w:sz w:val="28"/>
          <w:szCs w:val="28"/>
        </w:rPr>
        <w:t xml:space="preserve">with whom we come in contact is consciously or un- consciously affected. This is a responsibility from which we cannot free ourselves. </w:t>
      </w:r>
    </w:p>
    <w:p w14:paraId="025DA771" w14:textId="5BEC848F" w:rsidR="00565F70" w:rsidRDefault="005C4149" w:rsidP="00392E60">
      <w:pPr>
        <w:tabs>
          <w:tab w:val="left" w:pos="1950"/>
        </w:tabs>
        <w:spacing w:after="0"/>
        <w:jc w:val="both"/>
        <w:rPr>
          <w:rFonts w:ascii="Book Antiqua" w:hAnsi="Book Antiqua"/>
          <w:sz w:val="28"/>
          <w:szCs w:val="28"/>
        </w:rPr>
      </w:pPr>
      <w:r>
        <w:rPr>
          <w:rFonts w:ascii="Book Antiqua" w:hAnsi="Book Antiqua"/>
          <w:sz w:val="28"/>
          <w:szCs w:val="28"/>
        </w:rPr>
        <w:t xml:space="preserve">    </w:t>
      </w:r>
      <w:r w:rsidR="00565F70">
        <w:rPr>
          <w:rFonts w:ascii="Book Antiqua" w:hAnsi="Book Antiqua"/>
          <w:sz w:val="28"/>
          <w:szCs w:val="28"/>
        </w:rPr>
        <w:t>Our words, our acts, our dre</w:t>
      </w:r>
      <w:r>
        <w:rPr>
          <w:rFonts w:ascii="Book Antiqua" w:hAnsi="Book Antiqua"/>
          <w:sz w:val="28"/>
          <w:szCs w:val="28"/>
        </w:rPr>
        <w:t xml:space="preserve">ss, our deportment, even the expression of the countenance, has its influence. Upon the impression thus made there hang results for good or evil which no man can measure. </w:t>
      </w:r>
      <w:r w:rsidR="00565F70">
        <w:rPr>
          <w:rFonts w:ascii="Book Antiqua" w:hAnsi="Book Antiqua"/>
          <w:sz w:val="28"/>
          <w:szCs w:val="28"/>
        </w:rPr>
        <w:t>Every impulse thus imparted is seed sown which will produce its harvest</w:t>
      </w:r>
      <w:r w:rsidR="00F3704C">
        <w:rPr>
          <w:rFonts w:ascii="Book Antiqua" w:hAnsi="Book Antiqua"/>
          <w:sz w:val="28"/>
          <w:szCs w:val="28"/>
        </w:rPr>
        <w:t>,</w:t>
      </w:r>
      <w:r w:rsidR="00B0575D">
        <w:rPr>
          <w:rFonts w:ascii="Book Antiqua" w:hAnsi="Book Antiqua"/>
          <w:sz w:val="28"/>
          <w:szCs w:val="28"/>
        </w:rPr>
        <w:t xml:space="preserve"> “</w:t>
      </w:r>
      <w:r w:rsidR="001B54C4">
        <w:rPr>
          <w:rFonts w:ascii="Book Antiqua" w:hAnsi="Book Antiqua"/>
          <w:sz w:val="28"/>
          <w:szCs w:val="28"/>
        </w:rPr>
        <w:t xml:space="preserve"> </w:t>
      </w:r>
      <w:r w:rsidR="001B54C4">
        <w:rPr>
          <w:rStyle w:val="FootnoteReference"/>
          <w:rFonts w:ascii="Book Antiqua" w:hAnsi="Book Antiqua"/>
          <w:sz w:val="28"/>
          <w:szCs w:val="28"/>
        </w:rPr>
        <w:footnoteReference w:id="1"/>
      </w:r>
      <w:r w:rsidR="00F3704C">
        <w:rPr>
          <w:rFonts w:ascii="Book Antiqua" w:hAnsi="Book Antiqua"/>
          <w:sz w:val="28"/>
          <w:szCs w:val="28"/>
        </w:rPr>
        <w:t xml:space="preserve"> (</w:t>
      </w:r>
      <w:r w:rsidR="00DF1F14">
        <w:rPr>
          <w:rFonts w:ascii="Book Antiqua" w:hAnsi="Book Antiqua"/>
          <w:sz w:val="28"/>
          <w:szCs w:val="28"/>
        </w:rPr>
        <w:t>I</w:t>
      </w:r>
      <w:r w:rsidR="00F3704C">
        <w:rPr>
          <w:rFonts w:ascii="Book Antiqua" w:hAnsi="Book Antiqua"/>
          <w:sz w:val="28"/>
          <w:szCs w:val="28"/>
        </w:rPr>
        <w:t>talics supplied).</w:t>
      </w:r>
    </w:p>
    <w:p w14:paraId="7C2EF7C8" w14:textId="3584A5B9" w:rsidR="00936D57" w:rsidRDefault="00936D57" w:rsidP="00392E60">
      <w:pPr>
        <w:tabs>
          <w:tab w:val="left" w:pos="1950"/>
        </w:tabs>
        <w:spacing w:after="0"/>
        <w:jc w:val="both"/>
        <w:rPr>
          <w:rFonts w:ascii="Book Antiqua" w:hAnsi="Book Antiqua"/>
          <w:sz w:val="28"/>
          <w:szCs w:val="28"/>
        </w:rPr>
      </w:pPr>
      <w:r>
        <w:rPr>
          <w:rFonts w:ascii="Book Antiqua" w:hAnsi="Book Antiqua"/>
          <w:sz w:val="28"/>
          <w:szCs w:val="28"/>
        </w:rPr>
        <w:t xml:space="preserve">    “The end is near, stealing upon us stealthily, imperceptibly, like the noiseless approach of a thief in </w:t>
      </w:r>
      <w:r>
        <w:rPr>
          <w:rFonts w:ascii="Book Antiqua" w:hAnsi="Book Antiqua"/>
          <w:sz w:val="28"/>
          <w:szCs w:val="28"/>
        </w:rPr>
        <w:lastRenderedPageBreak/>
        <w:t xml:space="preserve">the night. May the Lord grant that we shall no longer sleep as do others, but that we shall watch and be sober. The truth is soon to triumph gloriously, and all who now choose to be laborers together with God will triumph with it. </w:t>
      </w:r>
    </w:p>
    <w:p w14:paraId="3CD68492" w14:textId="3FB86CED" w:rsidR="00936D57" w:rsidRDefault="00936D57" w:rsidP="00392E60">
      <w:pPr>
        <w:tabs>
          <w:tab w:val="left" w:pos="1950"/>
        </w:tabs>
        <w:spacing w:after="0"/>
        <w:jc w:val="both"/>
        <w:rPr>
          <w:rFonts w:ascii="Book Antiqua" w:hAnsi="Book Antiqua"/>
          <w:sz w:val="28"/>
          <w:szCs w:val="28"/>
        </w:rPr>
      </w:pPr>
      <w:r>
        <w:rPr>
          <w:rFonts w:ascii="Book Antiqua" w:hAnsi="Book Antiqua"/>
          <w:sz w:val="28"/>
          <w:szCs w:val="28"/>
        </w:rPr>
        <w:t xml:space="preserve">    The time is short; the night soon cometh, when no man can work. Let those who are rejoicing in the light of present truth, now </w:t>
      </w:r>
      <w:r w:rsidR="00E70A86">
        <w:rPr>
          <w:rFonts w:ascii="Book Antiqua" w:hAnsi="Book Antiqua"/>
          <w:sz w:val="28"/>
          <w:szCs w:val="28"/>
        </w:rPr>
        <w:t>m</w:t>
      </w:r>
      <w:r>
        <w:rPr>
          <w:rFonts w:ascii="Book Antiqua" w:hAnsi="Book Antiqua"/>
          <w:sz w:val="28"/>
          <w:szCs w:val="28"/>
        </w:rPr>
        <w:t>ake haste</w:t>
      </w:r>
      <w:r w:rsidR="00E70A86">
        <w:rPr>
          <w:rFonts w:ascii="Book Antiqua" w:hAnsi="Book Antiqua"/>
          <w:sz w:val="28"/>
          <w:szCs w:val="28"/>
        </w:rPr>
        <w:t xml:space="preserve"> to impart the truth to others. The </w:t>
      </w:r>
      <w:r w:rsidR="00AC707A">
        <w:rPr>
          <w:rFonts w:ascii="Book Antiqua" w:hAnsi="Book Antiqua"/>
          <w:sz w:val="28"/>
          <w:szCs w:val="28"/>
        </w:rPr>
        <w:t>L</w:t>
      </w:r>
      <w:r w:rsidR="00E70A86">
        <w:rPr>
          <w:rFonts w:ascii="Book Antiqua" w:hAnsi="Book Antiqua"/>
          <w:sz w:val="28"/>
          <w:szCs w:val="28"/>
        </w:rPr>
        <w:t>ord is inquiring</w:t>
      </w:r>
      <w:r w:rsidR="00AC707A">
        <w:rPr>
          <w:rFonts w:ascii="Book Antiqua" w:hAnsi="Book Antiqua"/>
          <w:sz w:val="28"/>
          <w:szCs w:val="28"/>
        </w:rPr>
        <w:t>, ‘Whom shall I send?’ Those who wish to sacrifice for the truth’s sake, are now to respond. ‘Here am I</w:t>
      </w:r>
      <w:r w:rsidR="0066164A">
        <w:rPr>
          <w:rFonts w:ascii="Book Antiqua" w:hAnsi="Book Antiqua"/>
          <w:sz w:val="28"/>
          <w:szCs w:val="28"/>
        </w:rPr>
        <w:t>,</w:t>
      </w:r>
      <w:r w:rsidR="00AC707A">
        <w:rPr>
          <w:rFonts w:ascii="Book Antiqua" w:hAnsi="Book Antiqua"/>
          <w:sz w:val="28"/>
          <w:szCs w:val="28"/>
        </w:rPr>
        <w:t xml:space="preserve"> Lord; send me.’” </w:t>
      </w:r>
      <w:r w:rsidR="00056440">
        <w:rPr>
          <w:rStyle w:val="FootnoteReference"/>
          <w:rFonts w:ascii="Book Antiqua" w:hAnsi="Book Antiqua"/>
          <w:sz w:val="28"/>
          <w:szCs w:val="28"/>
        </w:rPr>
        <w:footnoteReference w:id="2"/>
      </w:r>
    </w:p>
    <w:p w14:paraId="00E446FF" w14:textId="03CF1B15" w:rsidR="00481D76" w:rsidRPr="00166D0E" w:rsidRDefault="00481D76" w:rsidP="00392E60">
      <w:pPr>
        <w:tabs>
          <w:tab w:val="left" w:pos="1950"/>
        </w:tabs>
        <w:spacing w:after="0"/>
        <w:jc w:val="both"/>
        <w:rPr>
          <w:rFonts w:ascii="Book Antiqua" w:hAnsi="Book Antiqua"/>
          <w:sz w:val="20"/>
          <w:szCs w:val="20"/>
        </w:rPr>
      </w:pPr>
      <w:r>
        <w:rPr>
          <w:rFonts w:ascii="Book Antiqua" w:hAnsi="Book Antiqua"/>
          <w:sz w:val="28"/>
          <w:szCs w:val="28"/>
        </w:rPr>
        <w:t xml:space="preserve">    </w:t>
      </w:r>
    </w:p>
    <w:p w14:paraId="3B4E9898" w14:textId="219AA8B5" w:rsidR="00056440" w:rsidRDefault="00166D0E" w:rsidP="00166D0E">
      <w:pPr>
        <w:tabs>
          <w:tab w:val="left" w:pos="1950"/>
        </w:tabs>
        <w:spacing w:after="0"/>
        <w:jc w:val="center"/>
        <w:rPr>
          <w:rFonts w:ascii="Book Antiqua" w:hAnsi="Book Antiqua"/>
          <w:b/>
          <w:bCs/>
          <w:sz w:val="28"/>
          <w:szCs w:val="28"/>
        </w:rPr>
      </w:pPr>
      <w:r w:rsidRPr="00166D0E">
        <w:rPr>
          <w:rFonts w:ascii="Book Antiqua" w:hAnsi="Book Antiqua"/>
          <w:b/>
          <w:bCs/>
          <w:sz w:val="28"/>
          <w:szCs w:val="28"/>
        </w:rPr>
        <w:t>Well?</w:t>
      </w:r>
    </w:p>
    <w:p w14:paraId="4546E6EB" w14:textId="4C15A3EE" w:rsidR="00166D0E" w:rsidRDefault="00166D0E" w:rsidP="00166D0E">
      <w:pPr>
        <w:tabs>
          <w:tab w:val="left" w:pos="1950"/>
        </w:tabs>
        <w:spacing w:after="0"/>
        <w:jc w:val="center"/>
        <w:rPr>
          <w:rFonts w:ascii="Book Antiqua" w:hAnsi="Book Antiqua"/>
          <w:b/>
          <w:bCs/>
          <w:sz w:val="28"/>
          <w:szCs w:val="28"/>
        </w:rPr>
      </w:pPr>
    </w:p>
    <w:p w14:paraId="753EC423" w14:textId="77777777" w:rsidR="00166D0E" w:rsidRPr="00166D0E" w:rsidRDefault="00166D0E" w:rsidP="00166D0E">
      <w:pPr>
        <w:tabs>
          <w:tab w:val="left" w:pos="1950"/>
        </w:tabs>
        <w:spacing w:after="0"/>
        <w:jc w:val="center"/>
        <w:rPr>
          <w:rFonts w:ascii="Book Antiqua" w:hAnsi="Book Antiqua"/>
          <w:b/>
          <w:bCs/>
          <w:sz w:val="28"/>
          <w:szCs w:val="28"/>
        </w:rPr>
      </w:pPr>
    </w:p>
    <w:p w14:paraId="40E7D9B5" w14:textId="2D816A1C" w:rsidR="00056440" w:rsidRPr="00392E60" w:rsidRDefault="00056440" w:rsidP="00392E60">
      <w:pPr>
        <w:tabs>
          <w:tab w:val="left" w:pos="1950"/>
        </w:tabs>
        <w:spacing w:after="0"/>
        <w:jc w:val="both"/>
        <w:rPr>
          <w:rFonts w:ascii="French Script MT" w:hAnsi="French Script MT"/>
          <w:sz w:val="48"/>
          <w:szCs w:val="48"/>
        </w:rPr>
      </w:pPr>
      <w:r>
        <w:rPr>
          <w:rFonts w:ascii="Book Antiqua" w:hAnsi="Book Antiqua"/>
          <w:sz w:val="28"/>
          <w:szCs w:val="28"/>
        </w:rPr>
        <w:t xml:space="preserve">                                                                  </w:t>
      </w:r>
      <w:r>
        <w:rPr>
          <w:rFonts w:ascii="French Script MT" w:hAnsi="French Script MT"/>
          <w:noProof/>
          <w:sz w:val="48"/>
          <w:szCs w:val="48"/>
        </w:rPr>
        <w:drawing>
          <wp:inline distT="0" distB="0" distL="0" distR="0" wp14:anchorId="58D073EF" wp14:editId="4F1F03CB">
            <wp:extent cx="783772"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83772" cy="914400"/>
                    </a:xfrm>
                    <a:prstGeom prst="rect">
                      <a:avLst/>
                    </a:prstGeom>
                  </pic:spPr>
                </pic:pic>
              </a:graphicData>
            </a:graphic>
          </wp:inline>
        </w:drawing>
      </w:r>
    </w:p>
    <w:sectPr w:rsidR="00056440" w:rsidRPr="00392E60" w:rsidSect="007248BC">
      <w:footerReference w:type="default" r:id="rId8"/>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A580D2" w14:textId="77777777" w:rsidR="006C0A77" w:rsidRDefault="006C0A77" w:rsidP="001B54C4">
      <w:pPr>
        <w:spacing w:after="0" w:line="240" w:lineRule="auto"/>
      </w:pPr>
      <w:r>
        <w:separator/>
      </w:r>
    </w:p>
  </w:endnote>
  <w:endnote w:type="continuationSeparator" w:id="0">
    <w:p w14:paraId="7EDC07CC" w14:textId="77777777" w:rsidR="006C0A77" w:rsidRDefault="006C0A77" w:rsidP="001B5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5141087"/>
      <w:docPartObj>
        <w:docPartGallery w:val="Page Numbers (Bottom of Page)"/>
        <w:docPartUnique/>
      </w:docPartObj>
    </w:sdtPr>
    <w:sdtEndPr>
      <w:rPr>
        <w:noProof/>
      </w:rPr>
    </w:sdtEndPr>
    <w:sdtContent>
      <w:p w14:paraId="35CB82BC" w14:textId="068F93B2" w:rsidR="001D0854" w:rsidRDefault="001D08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CDDA23" w14:textId="77777777" w:rsidR="001D0854" w:rsidRDefault="001D08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E02EAC" w14:textId="77777777" w:rsidR="006C0A77" w:rsidRDefault="006C0A77" w:rsidP="001B54C4">
      <w:pPr>
        <w:spacing w:after="0" w:line="240" w:lineRule="auto"/>
      </w:pPr>
      <w:r>
        <w:separator/>
      </w:r>
    </w:p>
  </w:footnote>
  <w:footnote w:type="continuationSeparator" w:id="0">
    <w:p w14:paraId="437F2CF1" w14:textId="77777777" w:rsidR="006C0A77" w:rsidRDefault="006C0A77" w:rsidP="001B54C4">
      <w:pPr>
        <w:spacing w:after="0" w:line="240" w:lineRule="auto"/>
      </w:pPr>
      <w:r>
        <w:continuationSeparator/>
      </w:r>
    </w:p>
  </w:footnote>
  <w:footnote w:id="1">
    <w:p w14:paraId="2C9618B6" w14:textId="77777777" w:rsidR="001B54C4" w:rsidRDefault="001B54C4">
      <w:pPr>
        <w:pStyle w:val="FootnoteText"/>
      </w:pPr>
      <w:r>
        <w:rPr>
          <w:rStyle w:val="FootnoteReference"/>
        </w:rPr>
        <w:footnoteRef/>
      </w:r>
      <w:r>
        <w:t xml:space="preserve"> E. G. White. </w:t>
      </w:r>
      <w:r w:rsidRPr="001B54C4">
        <w:rPr>
          <w:u w:val="single"/>
        </w:rPr>
        <w:t>Christ’s Object Lessons</w:t>
      </w:r>
      <w:r>
        <w:t xml:space="preserve">, Washington D.C. Review &amp; Herald </w:t>
      </w:r>
    </w:p>
    <w:p w14:paraId="3A8841E9" w14:textId="2B2608E4" w:rsidR="001B54C4" w:rsidRDefault="001B54C4">
      <w:pPr>
        <w:pStyle w:val="FootnoteText"/>
      </w:pPr>
      <w:r>
        <w:t xml:space="preserve">   Publishing Assn., 1923, pp. 331-343.</w:t>
      </w:r>
    </w:p>
  </w:footnote>
  <w:footnote w:id="2">
    <w:p w14:paraId="0193A1D3" w14:textId="1BC8DCE6" w:rsidR="00056440" w:rsidRDefault="00056440">
      <w:pPr>
        <w:pStyle w:val="FootnoteText"/>
      </w:pPr>
      <w:r>
        <w:rPr>
          <w:rStyle w:val="FootnoteReference"/>
        </w:rPr>
        <w:footnoteRef/>
      </w:r>
      <w:r>
        <w:t xml:space="preserve"> E, G. White. </w:t>
      </w:r>
      <w:r w:rsidRPr="00056440">
        <w:rPr>
          <w:u w:val="single"/>
        </w:rPr>
        <w:t xml:space="preserve">Counsels For </w:t>
      </w:r>
      <w:proofErr w:type="gramStart"/>
      <w:r w:rsidRPr="00056440">
        <w:rPr>
          <w:u w:val="single"/>
        </w:rPr>
        <w:t>The</w:t>
      </w:r>
      <w:proofErr w:type="gramEnd"/>
      <w:r w:rsidRPr="00056440">
        <w:rPr>
          <w:u w:val="single"/>
        </w:rPr>
        <w:t xml:space="preserve"> Church</w:t>
      </w:r>
      <w:r>
        <w:t>, p. 64.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877"/>
    <w:rsid w:val="00022EC8"/>
    <w:rsid w:val="00056440"/>
    <w:rsid w:val="00064A37"/>
    <w:rsid w:val="000D5659"/>
    <w:rsid w:val="00166D0E"/>
    <w:rsid w:val="001B54C4"/>
    <w:rsid w:val="001D0854"/>
    <w:rsid w:val="001D7085"/>
    <w:rsid w:val="001D7DB0"/>
    <w:rsid w:val="00247853"/>
    <w:rsid w:val="00392E60"/>
    <w:rsid w:val="00481D76"/>
    <w:rsid w:val="00565F70"/>
    <w:rsid w:val="005C4149"/>
    <w:rsid w:val="0066164A"/>
    <w:rsid w:val="0069465A"/>
    <w:rsid w:val="006B74F7"/>
    <w:rsid w:val="006C0A77"/>
    <w:rsid w:val="006F14F9"/>
    <w:rsid w:val="006F1A65"/>
    <w:rsid w:val="00701B65"/>
    <w:rsid w:val="007248BC"/>
    <w:rsid w:val="007F5009"/>
    <w:rsid w:val="00831339"/>
    <w:rsid w:val="00936D57"/>
    <w:rsid w:val="00A121F9"/>
    <w:rsid w:val="00A239C5"/>
    <w:rsid w:val="00A670AF"/>
    <w:rsid w:val="00AA7782"/>
    <w:rsid w:val="00AC707A"/>
    <w:rsid w:val="00AE4EBA"/>
    <w:rsid w:val="00B0575D"/>
    <w:rsid w:val="00B70877"/>
    <w:rsid w:val="00B94B9D"/>
    <w:rsid w:val="00C11F77"/>
    <w:rsid w:val="00CE4CF1"/>
    <w:rsid w:val="00DF1F14"/>
    <w:rsid w:val="00E26CDF"/>
    <w:rsid w:val="00E33B28"/>
    <w:rsid w:val="00E70A86"/>
    <w:rsid w:val="00EC4590"/>
    <w:rsid w:val="00F215A6"/>
    <w:rsid w:val="00F37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C7C80"/>
  <w15:chartTrackingRefBased/>
  <w15:docId w15:val="{3AD95464-3FF3-4DA1-89D1-F487BF67F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B54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54C4"/>
    <w:rPr>
      <w:sz w:val="20"/>
      <w:szCs w:val="20"/>
    </w:rPr>
  </w:style>
  <w:style w:type="character" w:styleId="FootnoteReference">
    <w:name w:val="footnote reference"/>
    <w:basedOn w:val="DefaultParagraphFont"/>
    <w:uiPriority w:val="99"/>
    <w:semiHidden/>
    <w:unhideWhenUsed/>
    <w:rsid w:val="001B54C4"/>
    <w:rPr>
      <w:vertAlign w:val="superscript"/>
    </w:rPr>
  </w:style>
  <w:style w:type="paragraph" w:styleId="Header">
    <w:name w:val="header"/>
    <w:basedOn w:val="Normal"/>
    <w:link w:val="HeaderChar"/>
    <w:uiPriority w:val="99"/>
    <w:unhideWhenUsed/>
    <w:rsid w:val="001D08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854"/>
  </w:style>
  <w:style w:type="paragraph" w:styleId="Footer">
    <w:name w:val="footer"/>
    <w:basedOn w:val="Normal"/>
    <w:link w:val="FooterChar"/>
    <w:uiPriority w:val="99"/>
    <w:unhideWhenUsed/>
    <w:rsid w:val="001D08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A2EDD-27DD-43B9-855A-A38104142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Ewell Harmon</dc:creator>
  <cp:keywords/>
  <dc:description/>
  <cp:lastModifiedBy>Jerry Scherer</cp:lastModifiedBy>
  <cp:revision>2</cp:revision>
  <cp:lastPrinted>2021-06-20T18:10:00Z</cp:lastPrinted>
  <dcterms:created xsi:type="dcterms:W3CDTF">2021-07-11T14:55:00Z</dcterms:created>
  <dcterms:modified xsi:type="dcterms:W3CDTF">2021-07-11T14:55:00Z</dcterms:modified>
</cp:coreProperties>
</file>