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D929" w14:textId="49BB39C7" w:rsidR="0080216A" w:rsidRPr="000427BA" w:rsidRDefault="000427BA" w:rsidP="000427B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0427BA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2EA471EB" w14:textId="60B442D8" w:rsidR="000427BA" w:rsidRDefault="000427BA" w:rsidP="000427B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0427BA">
        <w:rPr>
          <w:rFonts w:ascii="French Script MT" w:hAnsi="French Script MT"/>
          <w:b/>
          <w:bCs/>
          <w:sz w:val="48"/>
          <w:szCs w:val="48"/>
        </w:rPr>
        <w:t>Vol. 14, No. 24, Dec. 21, 2022</w:t>
      </w:r>
    </w:p>
    <w:p w14:paraId="7E7546AF" w14:textId="7425AF31" w:rsidR="000427BA" w:rsidRPr="000427BA" w:rsidRDefault="000427BA" w:rsidP="000427BA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64BEE24F" w14:textId="07592E4C" w:rsidR="000427BA" w:rsidRDefault="000427BA" w:rsidP="000427BA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“Christ In Christmas”</w:t>
      </w:r>
    </w:p>
    <w:p w14:paraId="0351DA34" w14:textId="762CA007" w:rsidR="000427BA" w:rsidRPr="000427BA" w:rsidRDefault="000427BA" w:rsidP="000427BA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9043404" w14:textId="00704525" w:rsidR="000427BA" w:rsidRDefault="000427BA" w:rsidP="000427BA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God’s “remnant people,” can clearly see the true significance of </w:t>
      </w:r>
      <w:r w:rsidR="00A219F1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Christmas,</w:t>
      </w:r>
      <w:r w:rsidR="00A219F1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and what December 25</w:t>
      </w:r>
      <w:r w:rsidRPr="000427BA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</w:t>
      </w:r>
      <w:r w:rsidRPr="000427BA">
        <w:rPr>
          <w:rFonts w:ascii="Book Antiqua" w:hAnsi="Book Antiqua"/>
          <w:i/>
          <w:iCs/>
          <w:sz w:val="28"/>
          <w:szCs w:val="28"/>
        </w:rPr>
        <w:t>symbolically represents</w:t>
      </w:r>
      <w:r>
        <w:rPr>
          <w:rFonts w:ascii="Book Antiqua" w:hAnsi="Book Antiqua"/>
          <w:sz w:val="28"/>
          <w:szCs w:val="28"/>
        </w:rPr>
        <w:t>-the birth of Christ.</w:t>
      </w:r>
    </w:p>
    <w:p w14:paraId="26B308C2" w14:textId="3D63B080" w:rsidR="000427BA" w:rsidRPr="00CF3444" w:rsidRDefault="000427BA" w:rsidP="000427BA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476F6EB" w14:textId="0E83D979" w:rsidR="000427BA" w:rsidRDefault="000427BA" w:rsidP="000427BA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0427BA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733AC242" w14:textId="303B4CDF" w:rsidR="00CF3444" w:rsidRPr="00CF3444" w:rsidRDefault="00CF3444" w:rsidP="000427BA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4FEBEAB" w14:textId="72A24374" w:rsidR="00CF3444" w:rsidRPr="00CF3444" w:rsidRDefault="00CF3444" w:rsidP="00CF344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CF3444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CF3444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CF3444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4DD6994C" w14:textId="77777777" w:rsidR="00CF3444" w:rsidRDefault="00CF3444" w:rsidP="00F03804">
      <w:pPr>
        <w:tabs>
          <w:tab w:val="left" w:pos="1607"/>
        </w:tabs>
        <w:spacing w:after="0"/>
        <w:rPr>
          <w:rFonts w:ascii="Book Antiqua" w:hAnsi="Book Antiqua"/>
          <w:sz w:val="20"/>
          <w:szCs w:val="20"/>
        </w:rPr>
      </w:pPr>
    </w:p>
    <w:p w14:paraId="185B7514" w14:textId="0611FF7B" w:rsidR="00CF3444" w:rsidRDefault="00CF3444" w:rsidP="00F0380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607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F03804">
        <w:rPr>
          <w:rFonts w:ascii="Book Antiqua" w:hAnsi="Book Antiqua"/>
          <w:sz w:val="28"/>
          <w:szCs w:val="28"/>
        </w:rPr>
        <w:t>And she shal</w:t>
      </w:r>
      <w:r w:rsidR="00F03804" w:rsidRPr="00F03804">
        <w:rPr>
          <w:rFonts w:ascii="Book Antiqua" w:hAnsi="Book Antiqua"/>
          <w:sz w:val="28"/>
          <w:szCs w:val="28"/>
        </w:rPr>
        <w:t>l</w:t>
      </w:r>
      <w:r w:rsidRPr="00F03804">
        <w:rPr>
          <w:rFonts w:ascii="Book Antiqua" w:hAnsi="Book Antiqua"/>
          <w:sz w:val="28"/>
          <w:szCs w:val="28"/>
        </w:rPr>
        <w:t xml:space="preserve"> bring forth a son, and thou shalt call His name JESUS: for HE Shall save HIS people from their sins.</w:t>
      </w:r>
      <w:r w:rsidR="00F03804" w:rsidRPr="00F03804">
        <w:rPr>
          <w:rFonts w:ascii="Book Antiqua" w:hAnsi="Book Antiqua"/>
          <w:sz w:val="28"/>
          <w:szCs w:val="28"/>
        </w:rPr>
        <w:t xml:space="preserve"> Matt. 1:21 KJV</w:t>
      </w:r>
    </w:p>
    <w:p w14:paraId="6D0B6029" w14:textId="77777777" w:rsidR="008E5811" w:rsidRDefault="008E5811" w:rsidP="00923FE1">
      <w:pPr>
        <w:tabs>
          <w:tab w:val="left" w:pos="1607"/>
        </w:tabs>
        <w:spacing w:after="0"/>
        <w:rPr>
          <w:rFonts w:ascii="Book Antiqua" w:hAnsi="Book Antiqua"/>
          <w:sz w:val="20"/>
          <w:szCs w:val="20"/>
        </w:rPr>
      </w:pPr>
    </w:p>
    <w:p w14:paraId="2C5F8EDC" w14:textId="77777777" w:rsidR="00923FE1" w:rsidRDefault="00CF3444" w:rsidP="00923FE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607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And this shall be a sign unto you; </w:t>
      </w:r>
      <w:r w:rsidR="00015FB5">
        <w:rPr>
          <w:rFonts w:ascii="Book Antiqua" w:hAnsi="Book Antiqua"/>
          <w:sz w:val="28"/>
          <w:szCs w:val="28"/>
        </w:rPr>
        <w:t>ye</w:t>
      </w:r>
      <w:r>
        <w:rPr>
          <w:rFonts w:ascii="Book Antiqua" w:hAnsi="Book Antiqua"/>
          <w:sz w:val="28"/>
          <w:szCs w:val="28"/>
        </w:rPr>
        <w:t xml:space="preserve"> shall find the babe</w:t>
      </w:r>
      <w:r w:rsidR="0009597D">
        <w:rPr>
          <w:rFonts w:ascii="Book Antiqua" w:hAnsi="Book Antiqua"/>
          <w:sz w:val="28"/>
          <w:szCs w:val="28"/>
        </w:rPr>
        <w:t xml:space="preserve"> </w:t>
      </w:r>
      <w:r w:rsidR="00323843">
        <w:rPr>
          <w:rFonts w:ascii="Book Antiqua" w:hAnsi="Book Antiqua"/>
          <w:sz w:val="28"/>
          <w:szCs w:val="28"/>
        </w:rPr>
        <w:t>wrapped in swaddling clothes</w:t>
      </w:r>
      <w:r w:rsidR="000A49D5">
        <w:rPr>
          <w:rFonts w:ascii="Book Antiqua" w:hAnsi="Book Antiqua"/>
          <w:sz w:val="28"/>
          <w:szCs w:val="28"/>
        </w:rPr>
        <w:t xml:space="preserve">, lying in </w:t>
      </w:r>
      <w:r w:rsidR="00923FE1">
        <w:rPr>
          <w:rFonts w:ascii="Book Antiqua" w:hAnsi="Book Antiqua"/>
          <w:sz w:val="28"/>
          <w:szCs w:val="28"/>
        </w:rPr>
        <w:t>a</w:t>
      </w:r>
    </w:p>
    <w:p w14:paraId="69B0C13E" w14:textId="4C9E956A" w:rsidR="00CF3444" w:rsidRDefault="00923FE1" w:rsidP="00923FE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607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manger</w:t>
      </w:r>
      <w:r w:rsidR="000A49D5">
        <w:rPr>
          <w:rFonts w:ascii="Book Antiqua" w:hAnsi="Book Antiqua"/>
          <w:sz w:val="28"/>
          <w:szCs w:val="28"/>
        </w:rPr>
        <w:t>.” Luke</w:t>
      </w:r>
      <w:r w:rsidR="008E5811">
        <w:rPr>
          <w:rFonts w:ascii="Book Antiqua" w:hAnsi="Book Antiqua"/>
          <w:sz w:val="28"/>
          <w:szCs w:val="28"/>
        </w:rPr>
        <w:t xml:space="preserve"> 2:12 KJV</w:t>
      </w:r>
    </w:p>
    <w:p w14:paraId="16DD0A35" w14:textId="77777777" w:rsidR="009C2ABE" w:rsidRDefault="009C2ABE" w:rsidP="009C2ABE">
      <w:pPr>
        <w:rPr>
          <w:rFonts w:ascii="Book Antiqua" w:hAnsi="Book Antiqua"/>
          <w:sz w:val="28"/>
          <w:szCs w:val="28"/>
        </w:rPr>
      </w:pPr>
    </w:p>
    <w:p w14:paraId="1C28C305" w14:textId="77777777" w:rsidR="009C2ABE" w:rsidRDefault="009C2ABE" w:rsidP="009C2ABE">
      <w:pPr>
        <w:jc w:val="center"/>
        <w:rPr>
          <w:rFonts w:ascii="Book Antiqua" w:hAnsi="Book Antiqua"/>
          <w:sz w:val="28"/>
          <w:szCs w:val="28"/>
        </w:rPr>
      </w:pPr>
    </w:p>
    <w:p w14:paraId="23D8F94F" w14:textId="77777777" w:rsidR="009C2ABE" w:rsidRDefault="009C2ABE" w:rsidP="009C2ABE">
      <w:pPr>
        <w:jc w:val="center"/>
        <w:rPr>
          <w:rFonts w:ascii="Book Antiqua" w:hAnsi="Book Antiqua"/>
          <w:sz w:val="28"/>
          <w:szCs w:val="28"/>
        </w:rPr>
      </w:pPr>
    </w:p>
    <w:p w14:paraId="383EFE41" w14:textId="542B8C2E" w:rsidR="009C2ABE" w:rsidRDefault="009C2ABE" w:rsidP="00E002A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9C2ABE">
        <w:rPr>
          <w:rFonts w:ascii="Book Antiqua" w:hAnsi="Book Antiqua"/>
          <w:b/>
          <w:bCs/>
          <w:sz w:val="28"/>
          <w:szCs w:val="28"/>
        </w:rPr>
        <w:lastRenderedPageBreak/>
        <w:t>Counsel from God’s inspired messenger</w:t>
      </w:r>
    </w:p>
    <w:p w14:paraId="0E85169E" w14:textId="073CD058" w:rsidR="009C2ABE" w:rsidRDefault="00E002AF" w:rsidP="00E002A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(The First Advent of Christ)</w:t>
      </w:r>
    </w:p>
    <w:p w14:paraId="6A988999" w14:textId="77777777" w:rsidR="00B42C04" w:rsidRPr="00B42C04" w:rsidRDefault="00B42C04" w:rsidP="00E002AF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1BCB54B" w14:textId="7E6D72C6" w:rsidR="00E002AF" w:rsidRDefault="004F7DF5" w:rsidP="00E002AF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A83102">
        <w:rPr>
          <w:rFonts w:ascii="Book Antiqua" w:hAnsi="Book Antiqua"/>
          <w:sz w:val="28"/>
          <w:szCs w:val="28"/>
        </w:rPr>
        <w:t>“H</w:t>
      </w:r>
      <w:r w:rsidR="00525BE3">
        <w:rPr>
          <w:rFonts w:ascii="Book Antiqua" w:hAnsi="Book Antiqua"/>
          <w:sz w:val="28"/>
          <w:szCs w:val="28"/>
        </w:rPr>
        <w:t>IS</w:t>
      </w:r>
      <w:r w:rsidR="00A83102">
        <w:rPr>
          <w:rFonts w:ascii="Book Antiqua" w:hAnsi="Book Antiqua"/>
          <w:sz w:val="28"/>
          <w:szCs w:val="28"/>
        </w:rPr>
        <w:t xml:space="preserve"> birth was without worldly grandeur</w:t>
      </w:r>
      <w:r w:rsidR="00100DEF">
        <w:rPr>
          <w:rFonts w:ascii="Book Antiqua" w:hAnsi="Book Antiqua"/>
          <w:sz w:val="28"/>
          <w:szCs w:val="28"/>
        </w:rPr>
        <w:t xml:space="preserve">. He was born in a stable, </w:t>
      </w:r>
      <w:r w:rsidR="0030097A">
        <w:rPr>
          <w:rFonts w:ascii="Book Antiqua" w:hAnsi="Book Antiqua"/>
          <w:sz w:val="28"/>
          <w:szCs w:val="28"/>
        </w:rPr>
        <w:t>cradled in a manger</w:t>
      </w:r>
      <w:r w:rsidR="005E57F1">
        <w:rPr>
          <w:rFonts w:ascii="Book Antiqua" w:hAnsi="Book Antiqua"/>
          <w:sz w:val="28"/>
          <w:szCs w:val="28"/>
        </w:rPr>
        <w:t>; yet H</w:t>
      </w:r>
      <w:r w:rsidR="00525BE3">
        <w:rPr>
          <w:rFonts w:ascii="Book Antiqua" w:hAnsi="Book Antiqua"/>
          <w:sz w:val="28"/>
          <w:szCs w:val="28"/>
        </w:rPr>
        <w:t>IS</w:t>
      </w:r>
      <w:r w:rsidR="005E57F1">
        <w:rPr>
          <w:rFonts w:ascii="Book Antiqua" w:hAnsi="Book Antiqua"/>
          <w:sz w:val="28"/>
          <w:szCs w:val="28"/>
        </w:rPr>
        <w:t xml:space="preserve"> birth was honored</w:t>
      </w:r>
      <w:r w:rsidR="006606FD">
        <w:rPr>
          <w:rFonts w:ascii="Book Antiqua" w:hAnsi="Book Antiqua"/>
          <w:sz w:val="28"/>
          <w:szCs w:val="28"/>
        </w:rPr>
        <w:t xml:space="preserve"> far above </w:t>
      </w:r>
      <w:r w:rsidR="00F61B6E">
        <w:rPr>
          <w:rFonts w:ascii="Book Antiqua" w:hAnsi="Book Antiqua"/>
          <w:sz w:val="28"/>
          <w:szCs w:val="28"/>
        </w:rPr>
        <w:t>any of the sons of men. Angels from heaven informed the sh</w:t>
      </w:r>
      <w:r w:rsidR="003637CB">
        <w:rPr>
          <w:rFonts w:ascii="Book Antiqua" w:hAnsi="Book Antiqua"/>
          <w:sz w:val="28"/>
          <w:szCs w:val="28"/>
        </w:rPr>
        <w:t>epherds of the advent of J</w:t>
      </w:r>
      <w:r w:rsidR="00525BE3">
        <w:rPr>
          <w:rFonts w:ascii="Book Antiqua" w:hAnsi="Book Antiqua"/>
          <w:sz w:val="28"/>
          <w:szCs w:val="28"/>
        </w:rPr>
        <w:t>ESUS</w:t>
      </w:r>
      <w:r w:rsidR="00B42C04">
        <w:rPr>
          <w:rFonts w:ascii="Book Antiqua" w:hAnsi="Book Antiqua"/>
          <w:sz w:val="28"/>
          <w:szCs w:val="28"/>
        </w:rPr>
        <w:t>, while the light and glory of G</w:t>
      </w:r>
      <w:r w:rsidR="00525BE3">
        <w:rPr>
          <w:rFonts w:ascii="Book Antiqua" w:hAnsi="Book Antiqua"/>
          <w:sz w:val="28"/>
          <w:szCs w:val="28"/>
        </w:rPr>
        <w:t>OD</w:t>
      </w:r>
      <w:r w:rsidR="0010204B">
        <w:rPr>
          <w:rFonts w:ascii="Book Antiqua" w:hAnsi="Book Antiqua"/>
          <w:sz w:val="28"/>
          <w:szCs w:val="28"/>
        </w:rPr>
        <w:t xml:space="preserve"> accompanied their testimony. The heavenly hosts touched their harps</w:t>
      </w:r>
      <w:r w:rsidR="008B394B">
        <w:rPr>
          <w:rFonts w:ascii="Book Antiqua" w:hAnsi="Book Antiqua"/>
          <w:sz w:val="28"/>
          <w:szCs w:val="28"/>
        </w:rPr>
        <w:t xml:space="preserve"> and glorified G</w:t>
      </w:r>
      <w:r w:rsidR="00525BE3">
        <w:rPr>
          <w:rFonts w:ascii="Book Antiqua" w:hAnsi="Book Antiqua"/>
          <w:sz w:val="28"/>
          <w:szCs w:val="28"/>
        </w:rPr>
        <w:t>OD</w:t>
      </w:r>
      <w:r w:rsidR="008B394B">
        <w:rPr>
          <w:rFonts w:ascii="Book Antiqua" w:hAnsi="Book Antiqua"/>
          <w:sz w:val="28"/>
          <w:szCs w:val="28"/>
        </w:rPr>
        <w:t xml:space="preserve">. They triumphantly </w:t>
      </w:r>
      <w:r w:rsidR="00525BE3">
        <w:rPr>
          <w:rFonts w:ascii="Book Antiqua" w:hAnsi="Book Antiqua"/>
          <w:sz w:val="28"/>
          <w:szCs w:val="28"/>
        </w:rPr>
        <w:t>heralded the advent of the SON of GOD</w:t>
      </w:r>
      <w:r w:rsidR="00976E95">
        <w:rPr>
          <w:rFonts w:ascii="Book Antiqua" w:hAnsi="Book Antiqua"/>
          <w:sz w:val="28"/>
          <w:szCs w:val="28"/>
        </w:rPr>
        <w:t xml:space="preserve"> to a fallen world</w:t>
      </w:r>
      <w:r w:rsidR="001B2915">
        <w:rPr>
          <w:rFonts w:ascii="Book Antiqua" w:hAnsi="Book Antiqua"/>
          <w:sz w:val="28"/>
          <w:szCs w:val="28"/>
        </w:rPr>
        <w:t xml:space="preserve"> to accomplish the work of REDEMPTION</w:t>
      </w:r>
      <w:r w:rsidR="005840B5">
        <w:rPr>
          <w:rFonts w:ascii="Book Antiqua" w:hAnsi="Book Antiqua"/>
          <w:sz w:val="28"/>
          <w:szCs w:val="28"/>
        </w:rPr>
        <w:t xml:space="preserve">, and by HIS death, bring peace, happiness, </w:t>
      </w:r>
      <w:r w:rsidR="00482DFE">
        <w:rPr>
          <w:rFonts w:ascii="Book Antiqua" w:hAnsi="Book Antiqua"/>
          <w:sz w:val="28"/>
          <w:szCs w:val="28"/>
        </w:rPr>
        <w:t xml:space="preserve">and EVERLASTING LIFE to man.” </w:t>
      </w:r>
      <w:r w:rsidR="00327D51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525BE3">
        <w:rPr>
          <w:rFonts w:ascii="Book Antiqua" w:hAnsi="Book Antiqua"/>
          <w:sz w:val="28"/>
          <w:szCs w:val="28"/>
        </w:rPr>
        <w:t xml:space="preserve"> </w:t>
      </w:r>
    </w:p>
    <w:p w14:paraId="3198B105" w14:textId="77777777" w:rsidR="00B12601" w:rsidRPr="00B12601" w:rsidRDefault="00B12601" w:rsidP="00E002AF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CCCFEAE" w14:textId="4F843A91" w:rsidR="00B12601" w:rsidRDefault="008E5106" w:rsidP="00B1260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More </w:t>
      </w:r>
      <w:r w:rsidR="00B12601" w:rsidRPr="00B12601">
        <w:rPr>
          <w:rFonts w:ascii="Book Antiqua" w:hAnsi="Book Antiqua"/>
          <w:b/>
          <w:bCs/>
          <w:sz w:val="28"/>
          <w:szCs w:val="28"/>
        </w:rPr>
        <w:t>Great News!</w:t>
      </w:r>
    </w:p>
    <w:p w14:paraId="1EC7B61A" w14:textId="77777777" w:rsidR="00524294" w:rsidRPr="00524294" w:rsidRDefault="00524294" w:rsidP="00B12601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110A7C6" w14:textId="275BFB70" w:rsidR="00B12601" w:rsidRDefault="00A24CF1" w:rsidP="007978D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5D725C">
        <w:rPr>
          <w:rFonts w:ascii="Book Antiqua" w:hAnsi="Book Antiqua"/>
          <w:sz w:val="28"/>
          <w:szCs w:val="28"/>
        </w:rPr>
        <w:t>For unto you is born this day in the city of David</w:t>
      </w:r>
      <w:r w:rsidR="00274949">
        <w:rPr>
          <w:rFonts w:ascii="Book Antiqua" w:hAnsi="Book Antiqua"/>
          <w:sz w:val="28"/>
          <w:szCs w:val="28"/>
        </w:rPr>
        <w:t xml:space="preserve"> a SAVIOR, which is CHRIST</w:t>
      </w:r>
      <w:r>
        <w:rPr>
          <w:rFonts w:ascii="Book Antiqua" w:hAnsi="Book Antiqua"/>
          <w:sz w:val="28"/>
          <w:szCs w:val="28"/>
        </w:rPr>
        <w:t xml:space="preserve"> the LORD.” </w:t>
      </w:r>
      <w:r w:rsidR="008E5106">
        <w:rPr>
          <w:rFonts w:ascii="Book Antiqua" w:hAnsi="Book Antiqua"/>
          <w:sz w:val="28"/>
          <w:szCs w:val="28"/>
        </w:rPr>
        <w:t>Luke 2:11</w:t>
      </w:r>
    </w:p>
    <w:p w14:paraId="2B403FF3" w14:textId="77777777" w:rsidR="00AA3EA7" w:rsidRDefault="00AA3EA7" w:rsidP="00B12601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2DD3204D" w14:textId="59268021" w:rsidR="00AA3EA7" w:rsidRDefault="00AA3EA7" w:rsidP="00AA3EA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This Christmas let’s count our blessings </w:t>
      </w:r>
      <w:r w:rsidR="00973715">
        <w:rPr>
          <w:rFonts w:ascii="Book Antiqua" w:hAnsi="Book Antiqua"/>
          <w:sz w:val="28"/>
          <w:szCs w:val="28"/>
        </w:rPr>
        <w:t xml:space="preserve">and thank GOD for HIS </w:t>
      </w:r>
      <w:r w:rsidR="00D269DF">
        <w:rPr>
          <w:rFonts w:ascii="Book Antiqua" w:hAnsi="Book Antiqua"/>
          <w:sz w:val="28"/>
          <w:szCs w:val="28"/>
        </w:rPr>
        <w:t>GREATEST</w:t>
      </w:r>
      <w:r w:rsidR="00973715">
        <w:rPr>
          <w:rFonts w:ascii="Book Antiqua" w:hAnsi="Book Antiqua"/>
          <w:sz w:val="28"/>
          <w:szCs w:val="28"/>
        </w:rPr>
        <w:t xml:space="preserve"> </w:t>
      </w:r>
      <w:r w:rsidR="00D269DF">
        <w:rPr>
          <w:rFonts w:ascii="Book Antiqua" w:hAnsi="Book Antiqua"/>
          <w:sz w:val="28"/>
          <w:szCs w:val="28"/>
        </w:rPr>
        <w:t>GIFT to mankind</w:t>
      </w:r>
      <w:r w:rsidR="00F966A7">
        <w:rPr>
          <w:rFonts w:ascii="Book Antiqua" w:hAnsi="Book Antiqua"/>
          <w:sz w:val="28"/>
          <w:szCs w:val="28"/>
        </w:rPr>
        <w:t>. Born of a woman over 2000 years ago</w:t>
      </w:r>
      <w:r w:rsidR="0025165F">
        <w:rPr>
          <w:rFonts w:ascii="Book Antiqua" w:hAnsi="Book Antiqua"/>
          <w:sz w:val="28"/>
          <w:szCs w:val="28"/>
        </w:rPr>
        <w:t xml:space="preserve"> in a cattle stall</w:t>
      </w:r>
      <w:r w:rsidR="00C877C3">
        <w:rPr>
          <w:rFonts w:ascii="Book Antiqua" w:hAnsi="Book Antiqua"/>
          <w:sz w:val="28"/>
          <w:szCs w:val="28"/>
        </w:rPr>
        <w:t>, gift- wrapped in swaddling clothes</w:t>
      </w:r>
      <w:r w:rsidR="00996C12">
        <w:rPr>
          <w:rFonts w:ascii="Book Antiqua" w:hAnsi="Book Antiqua"/>
          <w:sz w:val="28"/>
          <w:szCs w:val="28"/>
        </w:rPr>
        <w:t xml:space="preserve"> </w:t>
      </w:r>
      <w:r w:rsidR="00C30273">
        <w:rPr>
          <w:rFonts w:ascii="Book Antiqua" w:hAnsi="Book Antiqua"/>
          <w:sz w:val="28"/>
          <w:szCs w:val="28"/>
        </w:rPr>
        <w:t xml:space="preserve">(strips of cloth </w:t>
      </w:r>
      <w:r w:rsidR="00AE35D2">
        <w:rPr>
          <w:rFonts w:ascii="Book Antiqua" w:hAnsi="Book Antiqua"/>
          <w:sz w:val="28"/>
          <w:szCs w:val="28"/>
        </w:rPr>
        <w:t xml:space="preserve">intended </w:t>
      </w:r>
      <w:r w:rsidR="00C30273">
        <w:rPr>
          <w:rFonts w:ascii="Book Antiqua" w:hAnsi="Book Antiqua"/>
          <w:sz w:val="28"/>
          <w:szCs w:val="28"/>
        </w:rPr>
        <w:t xml:space="preserve">for </w:t>
      </w:r>
      <w:r w:rsidR="00165760">
        <w:rPr>
          <w:rFonts w:ascii="Book Antiqua" w:hAnsi="Book Antiqua"/>
          <w:sz w:val="28"/>
          <w:szCs w:val="28"/>
        </w:rPr>
        <w:t xml:space="preserve">new-born </w:t>
      </w:r>
      <w:r w:rsidR="00C30273">
        <w:rPr>
          <w:rFonts w:ascii="Book Antiqua" w:hAnsi="Book Antiqua"/>
          <w:sz w:val="28"/>
          <w:szCs w:val="28"/>
        </w:rPr>
        <w:t xml:space="preserve">sheep </w:t>
      </w:r>
      <w:r w:rsidR="00996C12">
        <w:rPr>
          <w:rFonts w:ascii="Book Antiqua" w:hAnsi="Book Antiqua"/>
          <w:sz w:val="28"/>
          <w:szCs w:val="28"/>
        </w:rPr>
        <w:t>to prevent blemish)</w:t>
      </w:r>
      <w:r w:rsidR="00165760">
        <w:rPr>
          <w:rFonts w:ascii="Book Antiqua" w:hAnsi="Book Antiqua"/>
          <w:sz w:val="28"/>
          <w:szCs w:val="28"/>
        </w:rPr>
        <w:t>. Born to die for you and me</w:t>
      </w:r>
      <w:r w:rsidR="001564FB">
        <w:rPr>
          <w:rFonts w:ascii="Book Antiqua" w:hAnsi="Book Antiqua"/>
          <w:sz w:val="28"/>
          <w:szCs w:val="28"/>
        </w:rPr>
        <w:t>, to save us from our sins!</w:t>
      </w:r>
    </w:p>
    <w:p w14:paraId="0534DD59" w14:textId="77777777" w:rsidR="007978D6" w:rsidRDefault="007978D6" w:rsidP="00AA3EA7">
      <w:pPr>
        <w:spacing w:after="0"/>
        <w:jc w:val="both"/>
        <w:rPr>
          <w:rFonts w:ascii="Book Antiqua" w:hAnsi="Book Antiqua"/>
          <w:sz w:val="28"/>
          <w:szCs w:val="28"/>
        </w:rPr>
      </w:pPr>
    </w:p>
    <w:p w14:paraId="4EC781B8" w14:textId="1EC111A4" w:rsidR="007978D6" w:rsidRDefault="007978D6" w:rsidP="00A82550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82550">
        <w:rPr>
          <w:rFonts w:ascii="Book Antiqua" w:hAnsi="Book Antiqua"/>
          <w:b/>
          <w:bCs/>
          <w:sz w:val="28"/>
          <w:szCs w:val="28"/>
        </w:rPr>
        <w:lastRenderedPageBreak/>
        <w:t>What Amazing Love</w:t>
      </w:r>
      <w:r w:rsidR="00D06854">
        <w:rPr>
          <w:rFonts w:ascii="Book Antiqua" w:hAnsi="Book Antiqua"/>
          <w:b/>
          <w:bCs/>
          <w:sz w:val="28"/>
          <w:szCs w:val="28"/>
        </w:rPr>
        <w:t>!</w:t>
      </w:r>
    </w:p>
    <w:p w14:paraId="60C811EB" w14:textId="77777777" w:rsidR="00D06854" w:rsidRPr="006A1285" w:rsidRDefault="00D06854" w:rsidP="00A82550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4508524" w14:textId="5B8AF8D4" w:rsidR="00514C85" w:rsidRPr="00C93965" w:rsidRDefault="006A1285" w:rsidP="00A82550">
      <w:pPr>
        <w:spacing w:after="0"/>
        <w:jc w:val="center"/>
        <w:rPr>
          <w:rFonts w:ascii="Book Antiqua" w:hAnsi="Book Antiqua"/>
          <w:sz w:val="40"/>
          <w:szCs w:val="40"/>
        </w:rPr>
      </w:pPr>
      <w:r w:rsidRPr="00C93965">
        <w:rPr>
          <w:rFonts w:ascii="Book Antiqua" w:hAnsi="Book Antiqua"/>
          <w:sz w:val="40"/>
          <w:szCs w:val="40"/>
        </w:rPr>
        <w:t>“</w:t>
      </w:r>
      <w:r w:rsidR="00D06854" w:rsidRPr="00C93965">
        <w:rPr>
          <w:rFonts w:ascii="Book Antiqua" w:hAnsi="Book Antiqua"/>
          <w:sz w:val="40"/>
          <w:szCs w:val="40"/>
        </w:rPr>
        <w:t>Thanks be to G</w:t>
      </w:r>
      <w:r w:rsidRPr="00C93965">
        <w:rPr>
          <w:rFonts w:ascii="Book Antiqua" w:hAnsi="Book Antiqua"/>
          <w:sz w:val="40"/>
          <w:szCs w:val="40"/>
        </w:rPr>
        <w:t>OD</w:t>
      </w:r>
      <w:r w:rsidR="00D06854" w:rsidRPr="00C93965">
        <w:rPr>
          <w:rFonts w:ascii="Book Antiqua" w:hAnsi="Book Antiqua"/>
          <w:sz w:val="40"/>
          <w:szCs w:val="40"/>
        </w:rPr>
        <w:t xml:space="preserve"> </w:t>
      </w:r>
      <w:r w:rsidR="00514C85" w:rsidRPr="00C93965">
        <w:rPr>
          <w:rFonts w:ascii="Book Antiqua" w:hAnsi="Book Antiqua"/>
          <w:sz w:val="40"/>
          <w:szCs w:val="40"/>
        </w:rPr>
        <w:t xml:space="preserve">for </w:t>
      </w:r>
      <w:r w:rsidR="00D02978">
        <w:rPr>
          <w:rFonts w:ascii="Book Antiqua" w:hAnsi="Book Antiqua"/>
          <w:sz w:val="40"/>
          <w:szCs w:val="40"/>
        </w:rPr>
        <w:t>HIS</w:t>
      </w:r>
    </w:p>
    <w:p w14:paraId="7EE72CF5" w14:textId="25BC3E60" w:rsidR="00D06854" w:rsidRPr="00C93965" w:rsidRDefault="00514C85" w:rsidP="00A82550">
      <w:pPr>
        <w:spacing w:after="0"/>
        <w:jc w:val="center"/>
        <w:rPr>
          <w:rFonts w:ascii="Book Antiqua" w:hAnsi="Book Antiqua"/>
          <w:sz w:val="40"/>
          <w:szCs w:val="40"/>
        </w:rPr>
      </w:pPr>
      <w:r w:rsidRPr="00C93965">
        <w:rPr>
          <w:rFonts w:ascii="Book Antiqua" w:hAnsi="Book Antiqua"/>
          <w:sz w:val="40"/>
          <w:szCs w:val="40"/>
        </w:rPr>
        <w:t xml:space="preserve"> unspea</w:t>
      </w:r>
      <w:r w:rsidR="006A1285" w:rsidRPr="00C93965">
        <w:rPr>
          <w:rFonts w:ascii="Book Antiqua" w:hAnsi="Book Antiqua"/>
          <w:sz w:val="40"/>
          <w:szCs w:val="40"/>
        </w:rPr>
        <w:t>k</w:t>
      </w:r>
      <w:r w:rsidRPr="00C93965">
        <w:rPr>
          <w:rFonts w:ascii="Book Antiqua" w:hAnsi="Book Antiqua"/>
          <w:sz w:val="40"/>
          <w:szCs w:val="40"/>
        </w:rPr>
        <w:t xml:space="preserve">able </w:t>
      </w:r>
      <w:r w:rsidR="006A1285" w:rsidRPr="00C93965">
        <w:rPr>
          <w:rFonts w:ascii="Book Antiqua" w:hAnsi="Book Antiqua"/>
          <w:sz w:val="40"/>
          <w:szCs w:val="40"/>
        </w:rPr>
        <w:t>GIFT</w:t>
      </w:r>
      <w:r w:rsidRPr="00C93965">
        <w:rPr>
          <w:rFonts w:ascii="Book Antiqua" w:hAnsi="Book Antiqua"/>
          <w:sz w:val="40"/>
          <w:szCs w:val="40"/>
        </w:rPr>
        <w:t>!</w:t>
      </w:r>
      <w:r w:rsidR="006A1285" w:rsidRPr="00C93965">
        <w:rPr>
          <w:rFonts w:ascii="Book Antiqua" w:hAnsi="Book Antiqua"/>
          <w:sz w:val="40"/>
          <w:szCs w:val="40"/>
        </w:rPr>
        <w:t>”</w:t>
      </w:r>
    </w:p>
    <w:p w14:paraId="5A234830" w14:textId="6101910F" w:rsidR="006A1285" w:rsidRDefault="00C93965" w:rsidP="00A82550">
      <w:pPr>
        <w:spacing w:after="0"/>
        <w:jc w:val="center"/>
        <w:rPr>
          <w:rFonts w:ascii="Book Antiqua" w:hAnsi="Book Antiqua"/>
          <w:sz w:val="40"/>
          <w:szCs w:val="40"/>
        </w:rPr>
      </w:pPr>
      <w:r w:rsidRPr="00C93965">
        <w:rPr>
          <w:rFonts w:ascii="Book Antiqua" w:hAnsi="Book Antiqua"/>
          <w:sz w:val="40"/>
          <w:szCs w:val="40"/>
        </w:rPr>
        <w:t>II Cor</w:t>
      </w:r>
      <w:r>
        <w:rPr>
          <w:rFonts w:ascii="Book Antiqua" w:hAnsi="Book Antiqua"/>
          <w:sz w:val="40"/>
          <w:szCs w:val="40"/>
        </w:rPr>
        <w:t>inthians</w:t>
      </w:r>
      <w:r w:rsidRPr="00C93965">
        <w:rPr>
          <w:rFonts w:ascii="Book Antiqua" w:hAnsi="Book Antiqua"/>
          <w:sz w:val="40"/>
          <w:szCs w:val="40"/>
        </w:rPr>
        <w:t xml:space="preserve"> 9:13</w:t>
      </w:r>
    </w:p>
    <w:p w14:paraId="0BE3994C" w14:textId="77777777" w:rsidR="00AF6225" w:rsidRDefault="00AF6225" w:rsidP="00A82550">
      <w:pPr>
        <w:spacing w:after="0"/>
        <w:jc w:val="center"/>
        <w:rPr>
          <w:rFonts w:ascii="Book Antiqua" w:hAnsi="Book Antiqua"/>
          <w:sz w:val="40"/>
          <w:szCs w:val="40"/>
        </w:rPr>
      </w:pPr>
    </w:p>
    <w:p w14:paraId="08A3B388" w14:textId="12911F7B" w:rsidR="00AF6225" w:rsidRPr="00C93965" w:rsidRDefault="00AF6225" w:rsidP="00A82550">
      <w:pPr>
        <w:spacing w:after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647164DC" wp14:editId="37BAE6A4">
            <wp:extent cx="4297680" cy="32232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225" w:rsidRPr="00C93965" w:rsidSect="000427BA">
      <w:footerReference w:type="default" r:id="rId8"/>
      <w:pgSz w:w="792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F8AE" w14:textId="77777777" w:rsidR="00F561DC" w:rsidRDefault="00F561DC" w:rsidP="00F561DC">
      <w:pPr>
        <w:spacing w:after="0" w:line="240" w:lineRule="auto"/>
      </w:pPr>
      <w:r>
        <w:separator/>
      </w:r>
    </w:p>
  </w:endnote>
  <w:endnote w:type="continuationSeparator" w:id="0">
    <w:p w14:paraId="6BB27AC1" w14:textId="77777777" w:rsidR="00F561DC" w:rsidRDefault="00F561DC" w:rsidP="00F5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13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56ADF" w14:textId="7B014EC3" w:rsidR="00F561DC" w:rsidRDefault="00F561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72959" w14:textId="77777777" w:rsidR="00F561DC" w:rsidRDefault="00F56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F82A" w14:textId="77777777" w:rsidR="00F561DC" w:rsidRDefault="00F561DC" w:rsidP="00F561DC">
      <w:pPr>
        <w:spacing w:after="0" w:line="240" w:lineRule="auto"/>
      </w:pPr>
      <w:r>
        <w:separator/>
      </w:r>
    </w:p>
  </w:footnote>
  <w:footnote w:type="continuationSeparator" w:id="0">
    <w:p w14:paraId="0B8F9F61" w14:textId="77777777" w:rsidR="00F561DC" w:rsidRDefault="00F561DC" w:rsidP="00F561DC">
      <w:pPr>
        <w:spacing w:after="0" w:line="240" w:lineRule="auto"/>
      </w:pPr>
      <w:r>
        <w:continuationSeparator/>
      </w:r>
    </w:p>
  </w:footnote>
  <w:footnote w:id="1">
    <w:p w14:paraId="4BFF4F22" w14:textId="34F89530" w:rsidR="00327D51" w:rsidRDefault="00327D51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394A8A">
        <w:rPr>
          <w:u w:val="single"/>
        </w:rPr>
        <w:t>Spiritual Gifts</w:t>
      </w:r>
      <w:r>
        <w:t xml:space="preserve">, </w:t>
      </w:r>
      <w:r w:rsidR="00394A8A">
        <w:t>Vol. I, II, p. 28.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BA"/>
    <w:rsid w:val="00015FB5"/>
    <w:rsid w:val="000427BA"/>
    <w:rsid w:val="0009597D"/>
    <w:rsid w:val="000A49D5"/>
    <w:rsid w:val="00100DEF"/>
    <w:rsid w:val="0010204B"/>
    <w:rsid w:val="001564FB"/>
    <w:rsid w:val="00165760"/>
    <w:rsid w:val="001B2915"/>
    <w:rsid w:val="0025165F"/>
    <w:rsid w:val="00274949"/>
    <w:rsid w:val="002E6130"/>
    <w:rsid w:val="0030097A"/>
    <w:rsid w:val="00323843"/>
    <w:rsid w:val="00327D51"/>
    <w:rsid w:val="003637CB"/>
    <w:rsid w:val="00394A8A"/>
    <w:rsid w:val="00482DFE"/>
    <w:rsid w:val="004F7DF5"/>
    <w:rsid w:val="00514C85"/>
    <w:rsid w:val="00524294"/>
    <w:rsid w:val="00525BE3"/>
    <w:rsid w:val="005840B5"/>
    <w:rsid w:val="005D725C"/>
    <w:rsid w:val="005E57F1"/>
    <w:rsid w:val="006606FD"/>
    <w:rsid w:val="006A1285"/>
    <w:rsid w:val="006A22D0"/>
    <w:rsid w:val="007978D6"/>
    <w:rsid w:val="007F6D06"/>
    <w:rsid w:val="0080216A"/>
    <w:rsid w:val="00837904"/>
    <w:rsid w:val="008B394B"/>
    <w:rsid w:val="008E5106"/>
    <w:rsid w:val="008E5811"/>
    <w:rsid w:val="00923FE1"/>
    <w:rsid w:val="00973715"/>
    <w:rsid w:val="00976E95"/>
    <w:rsid w:val="00996C12"/>
    <w:rsid w:val="009C2ABE"/>
    <w:rsid w:val="00A219F1"/>
    <w:rsid w:val="00A24CF1"/>
    <w:rsid w:val="00A82550"/>
    <w:rsid w:val="00A83102"/>
    <w:rsid w:val="00AA3EA7"/>
    <w:rsid w:val="00AE35D2"/>
    <w:rsid w:val="00AF6225"/>
    <w:rsid w:val="00B12601"/>
    <w:rsid w:val="00B42C04"/>
    <w:rsid w:val="00B70F49"/>
    <w:rsid w:val="00C30273"/>
    <w:rsid w:val="00C877C3"/>
    <w:rsid w:val="00C93965"/>
    <w:rsid w:val="00CF3444"/>
    <w:rsid w:val="00D02978"/>
    <w:rsid w:val="00D06854"/>
    <w:rsid w:val="00D269DF"/>
    <w:rsid w:val="00DB69DC"/>
    <w:rsid w:val="00E002AF"/>
    <w:rsid w:val="00F03804"/>
    <w:rsid w:val="00F561DC"/>
    <w:rsid w:val="00F61B6E"/>
    <w:rsid w:val="00F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EC78"/>
  <w15:chartTrackingRefBased/>
  <w15:docId w15:val="{2F6F1777-FCF9-4CF5-8C3F-EA5B6938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1DC"/>
  </w:style>
  <w:style w:type="paragraph" w:styleId="Footer">
    <w:name w:val="footer"/>
    <w:basedOn w:val="Normal"/>
    <w:link w:val="FooterChar"/>
    <w:uiPriority w:val="99"/>
    <w:unhideWhenUsed/>
    <w:rsid w:val="00F56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1DC"/>
  </w:style>
  <w:style w:type="paragraph" w:styleId="FootnoteText">
    <w:name w:val="footnote text"/>
    <w:basedOn w:val="Normal"/>
    <w:link w:val="FootnoteTextChar"/>
    <w:uiPriority w:val="99"/>
    <w:semiHidden/>
    <w:unhideWhenUsed/>
    <w:rsid w:val="00327D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D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1706-C3A4-45B1-8D7B-9DBEC64F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2022-12-12T22:03:00Z</cp:lastPrinted>
  <dcterms:created xsi:type="dcterms:W3CDTF">2023-03-20T03:02:00Z</dcterms:created>
  <dcterms:modified xsi:type="dcterms:W3CDTF">2023-03-20T03:02:00Z</dcterms:modified>
</cp:coreProperties>
</file>