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5475" w14:textId="77777777" w:rsidR="00FC6219" w:rsidRPr="00773D23" w:rsidRDefault="00FC6219" w:rsidP="00FC6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sz w:val="48"/>
          <w:szCs w:val="48"/>
        </w:rPr>
      </w:pPr>
      <w:r w:rsidRPr="00773D23">
        <w:rPr>
          <w:rFonts w:ascii="French Script MT" w:hAnsi="French Script MT"/>
          <w:b/>
          <w:sz w:val="48"/>
          <w:szCs w:val="48"/>
        </w:rPr>
        <w:t>These Perilous Times</w:t>
      </w:r>
    </w:p>
    <w:p w14:paraId="7C03EC39" w14:textId="0FA100DB" w:rsidR="00FC6219" w:rsidRPr="00773D23" w:rsidRDefault="00FC6219" w:rsidP="00FC6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sz w:val="48"/>
          <w:szCs w:val="48"/>
        </w:rPr>
      </w:pPr>
      <w:r w:rsidRPr="00773D23">
        <w:rPr>
          <w:rFonts w:ascii="French Script MT" w:hAnsi="French Script MT"/>
          <w:b/>
          <w:sz w:val="48"/>
          <w:szCs w:val="48"/>
        </w:rPr>
        <w:t xml:space="preserve">Vol. </w:t>
      </w:r>
      <w:r w:rsidR="00DF1E73" w:rsidRPr="00773D23">
        <w:rPr>
          <w:rFonts w:ascii="French Script MT" w:hAnsi="French Script MT"/>
          <w:b/>
          <w:sz w:val="48"/>
          <w:szCs w:val="48"/>
        </w:rPr>
        <w:t>12</w:t>
      </w:r>
      <w:r w:rsidRPr="00773D23">
        <w:rPr>
          <w:rFonts w:ascii="French Script MT" w:hAnsi="French Script MT"/>
          <w:b/>
          <w:sz w:val="48"/>
          <w:szCs w:val="48"/>
        </w:rPr>
        <w:t xml:space="preserve"> No. </w:t>
      </w:r>
      <w:r w:rsidR="00DF1E73" w:rsidRPr="00773D23">
        <w:rPr>
          <w:rFonts w:ascii="French Script MT" w:hAnsi="French Script MT"/>
          <w:b/>
          <w:sz w:val="48"/>
          <w:szCs w:val="48"/>
        </w:rPr>
        <w:t>20</w:t>
      </w:r>
      <w:r w:rsidRPr="00773D23">
        <w:rPr>
          <w:rFonts w:ascii="French Script MT" w:hAnsi="French Script MT"/>
          <w:b/>
          <w:sz w:val="48"/>
          <w:szCs w:val="48"/>
        </w:rPr>
        <w:t xml:space="preserve"> </w:t>
      </w:r>
      <w:r w:rsidR="00DF1E73" w:rsidRPr="00773D23">
        <w:rPr>
          <w:rFonts w:ascii="French Script MT" w:hAnsi="French Script MT"/>
          <w:b/>
          <w:sz w:val="48"/>
          <w:szCs w:val="48"/>
        </w:rPr>
        <w:t>Oct</w:t>
      </w:r>
      <w:r w:rsidRPr="00773D23">
        <w:rPr>
          <w:rFonts w:ascii="French Script MT" w:hAnsi="French Script MT"/>
          <w:b/>
          <w:sz w:val="48"/>
          <w:szCs w:val="48"/>
        </w:rPr>
        <w:t xml:space="preserve">. </w:t>
      </w:r>
      <w:r w:rsidR="00DF1E73" w:rsidRPr="00773D23">
        <w:rPr>
          <w:rFonts w:ascii="French Script MT" w:hAnsi="French Script MT"/>
          <w:b/>
          <w:sz w:val="48"/>
          <w:szCs w:val="48"/>
        </w:rPr>
        <w:t>21</w:t>
      </w:r>
      <w:r w:rsidRPr="00773D23">
        <w:rPr>
          <w:rFonts w:ascii="French Script MT" w:hAnsi="French Script MT"/>
          <w:b/>
          <w:sz w:val="48"/>
          <w:szCs w:val="48"/>
        </w:rPr>
        <w:t>, 20</w:t>
      </w:r>
      <w:r w:rsidR="00DF1E73" w:rsidRPr="00773D23">
        <w:rPr>
          <w:rFonts w:ascii="French Script MT" w:hAnsi="French Script MT"/>
          <w:b/>
          <w:sz w:val="48"/>
          <w:szCs w:val="48"/>
        </w:rPr>
        <w:t>20</w:t>
      </w:r>
    </w:p>
    <w:p w14:paraId="3D8A3574" w14:textId="77777777" w:rsidR="00FC6219" w:rsidRDefault="00FC6219" w:rsidP="00FC6219">
      <w:pPr>
        <w:jc w:val="center"/>
        <w:rPr>
          <w:rFonts w:ascii="French Script MT" w:hAnsi="French Script MT"/>
          <w:b/>
          <w:sz w:val="20"/>
          <w:szCs w:val="20"/>
        </w:rPr>
      </w:pPr>
    </w:p>
    <w:p w14:paraId="7A316899" w14:textId="60D2B6B5" w:rsidR="00FC6219" w:rsidRDefault="00FC6219" w:rsidP="00FC6219">
      <w:pPr>
        <w:jc w:val="center"/>
        <w:rPr>
          <w:rFonts w:ascii="Book Antiqua" w:hAnsi="Book Antiqua" w:cs="Andalus"/>
          <w:b/>
          <w:sz w:val="28"/>
          <w:szCs w:val="28"/>
        </w:rPr>
      </w:pPr>
      <w:r w:rsidRPr="00DF1E73">
        <w:rPr>
          <w:rFonts w:ascii="Book Antiqua" w:hAnsi="Book Antiqua" w:cs="Andalus"/>
          <w:b/>
          <w:sz w:val="28"/>
          <w:szCs w:val="28"/>
        </w:rPr>
        <w:t>Heresy, what does it Look Like?</w:t>
      </w:r>
    </w:p>
    <w:p w14:paraId="0EB81A72" w14:textId="06D6AE33" w:rsidR="00DF1E73" w:rsidRPr="00EF29CA" w:rsidRDefault="00DF1E73" w:rsidP="00FC6219">
      <w:pPr>
        <w:jc w:val="center"/>
        <w:rPr>
          <w:rFonts w:ascii="Book Antiqua" w:hAnsi="Book Antiqua" w:cs="Andalus"/>
          <w:b/>
          <w:sz w:val="20"/>
          <w:szCs w:val="20"/>
        </w:rPr>
      </w:pPr>
      <w:r w:rsidRPr="00EF29CA">
        <w:rPr>
          <w:rFonts w:ascii="Book Antiqua" w:hAnsi="Book Antiqua" w:cs="Andalus"/>
          <w:b/>
          <w:sz w:val="20"/>
          <w:szCs w:val="20"/>
        </w:rPr>
        <w:t>(Adapted from TPT Vol. 6, No. 3 Feb. 7, 2015)</w:t>
      </w:r>
    </w:p>
    <w:p w14:paraId="74E58070" w14:textId="77777777" w:rsidR="00DF1E73" w:rsidRPr="00DF1E73" w:rsidRDefault="00DF1E73" w:rsidP="00FC6219">
      <w:pPr>
        <w:jc w:val="center"/>
        <w:rPr>
          <w:rFonts w:ascii="Book Antiqua" w:hAnsi="Book Antiqua" w:cs="Andalus"/>
          <w:bCs/>
          <w:sz w:val="20"/>
          <w:szCs w:val="20"/>
        </w:rPr>
      </w:pPr>
    </w:p>
    <w:p w14:paraId="428C5408" w14:textId="0EE0CA5F" w:rsidR="00FC6219" w:rsidRPr="00DF1E73" w:rsidRDefault="00DF1E73" w:rsidP="00FC6219">
      <w:pPr>
        <w:jc w:val="both"/>
        <w:rPr>
          <w:rFonts w:ascii="Book Antiqua" w:hAnsi="Book Antiqua" w:cs="Andalus"/>
          <w:sz w:val="28"/>
          <w:szCs w:val="28"/>
        </w:rPr>
      </w:pPr>
      <w:r>
        <w:rPr>
          <w:rFonts w:ascii="Book Antiqua" w:hAnsi="Book Antiqua" w:cs="Andalus"/>
          <w:sz w:val="28"/>
          <w:szCs w:val="28"/>
        </w:rPr>
        <w:t xml:space="preserve">    </w:t>
      </w:r>
      <w:r w:rsidR="00FC6219" w:rsidRPr="00DF1E73">
        <w:rPr>
          <w:rFonts w:ascii="Book Antiqua" w:hAnsi="Book Antiqua" w:cs="Andalus"/>
          <w:sz w:val="28"/>
          <w:szCs w:val="28"/>
        </w:rPr>
        <w:t>Perhaps you’ve asked this question yourself</w:t>
      </w:r>
      <w:r w:rsidR="00773D23">
        <w:rPr>
          <w:rFonts w:ascii="Book Antiqua" w:hAnsi="Book Antiqua" w:cs="Andalus"/>
          <w:sz w:val="28"/>
          <w:szCs w:val="28"/>
        </w:rPr>
        <w:t>.</w:t>
      </w:r>
      <w:r w:rsidR="00FC6219" w:rsidRPr="00DF1E73">
        <w:rPr>
          <w:rFonts w:ascii="Book Antiqua" w:hAnsi="Book Antiqua" w:cs="Andalus"/>
          <w:sz w:val="28"/>
          <w:szCs w:val="28"/>
        </w:rPr>
        <w:t xml:space="preserve"> </w:t>
      </w:r>
      <w:r w:rsidR="00773D23">
        <w:rPr>
          <w:rFonts w:ascii="Book Antiqua" w:hAnsi="Book Antiqua" w:cs="Andalus"/>
          <w:sz w:val="28"/>
          <w:szCs w:val="28"/>
        </w:rPr>
        <w:t>I</w:t>
      </w:r>
      <w:r w:rsidR="00FC6219" w:rsidRPr="00DF1E73">
        <w:rPr>
          <w:rFonts w:ascii="Book Antiqua" w:hAnsi="Book Antiqua" w:cs="Andalus"/>
          <w:sz w:val="28"/>
          <w:szCs w:val="28"/>
        </w:rPr>
        <w:t>f heresy were to come into my church, would I recognize it?</w:t>
      </w:r>
      <w:r w:rsidR="00EF29CA">
        <w:rPr>
          <w:rFonts w:ascii="Book Antiqua" w:hAnsi="Book Antiqua" w:cs="Andalus"/>
          <w:sz w:val="28"/>
          <w:szCs w:val="28"/>
        </w:rPr>
        <w:t xml:space="preserve"> </w:t>
      </w:r>
      <w:r w:rsidR="00FC6219" w:rsidRPr="00DF1E73">
        <w:rPr>
          <w:rFonts w:ascii="Book Antiqua" w:hAnsi="Book Antiqua" w:cs="Andalus"/>
          <w:sz w:val="28"/>
          <w:szCs w:val="28"/>
        </w:rPr>
        <w:t xml:space="preserve"> This is a very important question for the time in which we are living, and has been raised on more than one occasion</w:t>
      </w:r>
      <w:r w:rsidR="00773D23">
        <w:rPr>
          <w:rFonts w:ascii="Book Antiqua" w:hAnsi="Book Antiqua" w:cs="Andalus"/>
          <w:sz w:val="28"/>
          <w:szCs w:val="28"/>
        </w:rPr>
        <w:t>.</w:t>
      </w:r>
      <w:r w:rsidR="00FC6219" w:rsidRPr="00DF1E73">
        <w:rPr>
          <w:rFonts w:ascii="Book Antiqua" w:hAnsi="Book Antiqua" w:cs="Andalus"/>
          <w:sz w:val="28"/>
          <w:szCs w:val="28"/>
        </w:rPr>
        <w:t xml:space="preserve"> </w:t>
      </w:r>
      <w:r w:rsidR="00773D23">
        <w:rPr>
          <w:rFonts w:ascii="Book Antiqua" w:hAnsi="Book Antiqua" w:cs="Andalus"/>
          <w:sz w:val="28"/>
          <w:szCs w:val="28"/>
        </w:rPr>
        <w:t>S</w:t>
      </w:r>
      <w:r w:rsidR="00FC6219" w:rsidRPr="00DF1E73">
        <w:rPr>
          <w:rFonts w:ascii="Book Antiqua" w:hAnsi="Book Antiqua" w:cs="Andalus"/>
          <w:sz w:val="28"/>
          <w:szCs w:val="28"/>
        </w:rPr>
        <w:t>o</w:t>
      </w:r>
      <w:r w:rsidR="00773D23">
        <w:rPr>
          <w:rFonts w:ascii="Book Antiqua" w:hAnsi="Book Antiqua" w:cs="Andalus"/>
          <w:sz w:val="28"/>
          <w:szCs w:val="28"/>
        </w:rPr>
        <w:t>,</w:t>
      </w:r>
      <w:r w:rsidR="00FC6219" w:rsidRPr="00DF1E73">
        <w:rPr>
          <w:rFonts w:ascii="Book Antiqua" w:hAnsi="Book Antiqua" w:cs="Andalus"/>
          <w:sz w:val="28"/>
          <w:szCs w:val="28"/>
        </w:rPr>
        <w:t xml:space="preserve"> I believe it demands our attention, and some serious </w:t>
      </w:r>
      <w:r w:rsidR="00773D23">
        <w:rPr>
          <w:rFonts w:ascii="Book Antiqua" w:hAnsi="Book Antiqua" w:cs="Andalus"/>
          <w:sz w:val="28"/>
          <w:szCs w:val="28"/>
        </w:rPr>
        <w:t>consideration!</w:t>
      </w:r>
      <w:r w:rsidR="00FC6219" w:rsidRPr="00DF1E73">
        <w:rPr>
          <w:rFonts w:ascii="Book Antiqua" w:hAnsi="Book Antiqua" w:cs="Andalus"/>
          <w:sz w:val="28"/>
          <w:szCs w:val="28"/>
        </w:rPr>
        <w:t xml:space="preserve"> </w:t>
      </w:r>
    </w:p>
    <w:p w14:paraId="09D0B17D" w14:textId="5AD1C9F0" w:rsidR="00FC6219" w:rsidRPr="00EF29CA" w:rsidRDefault="00FC6219" w:rsidP="00FC6219">
      <w:pPr>
        <w:jc w:val="both"/>
        <w:rPr>
          <w:rFonts w:ascii="Book Antiqua" w:hAnsi="Book Antiqua" w:cs="Andalus"/>
          <w:bCs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Before we look at what constitutes heresy, let the record </w:t>
      </w:r>
      <w:r w:rsidR="00EF29CA">
        <w:rPr>
          <w:rFonts w:ascii="Book Antiqua" w:hAnsi="Book Antiqua" w:cs="Andalus"/>
          <w:sz w:val="28"/>
          <w:szCs w:val="28"/>
        </w:rPr>
        <w:t>s</w:t>
      </w:r>
      <w:r w:rsidR="00015B86">
        <w:rPr>
          <w:rFonts w:ascii="Book Antiqua" w:hAnsi="Book Antiqua" w:cs="Andalus"/>
          <w:sz w:val="28"/>
          <w:szCs w:val="28"/>
        </w:rPr>
        <w:t>how</w:t>
      </w:r>
      <w:r w:rsidRPr="00DF1E73">
        <w:rPr>
          <w:rFonts w:ascii="Book Antiqua" w:hAnsi="Book Antiqua" w:cs="Andalus"/>
          <w:sz w:val="28"/>
          <w:szCs w:val="28"/>
        </w:rPr>
        <w:t xml:space="preserve"> that </w:t>
      </w:r>
      <w:r w:rsidR="00EF29CA">
        <w:rPr>
          <w:rFonts w:ascii="Book Antiqua" w:hAnsi="Book Antiqua" w:cs="Andalus"/>
          <w:sz w:val="28"/>
          <w:szCs w:val="28"/>
        </w:rPr>
        <w:t>TPT is not about</w:t>
      </w:r>
      <w:r w:rsidRPr="00DF1E73">
        <w:rPr>
          <w:rFonts w:ascii="Book Antiqua" w:hAnsi="Book Antiqua" w:cs="Andalus"/>
          <w:sz w:val="28"/>
          <w:szCs w:val="28"/>
        </w:rPr>
        <w:t xml:space="preserve"> overt attacks, or critical exposés of God’s </w:t>
      </w:r>
      <w:r w:rsidR="00EC3D02">
        <w:rPr>
          <w:rFonts w:ascii="Book Antiqua" w:hAnsi="Book Antiqua" w:cs="Andalus"/>
          <w:sz w:val="28"/>
          <w:szCs w:val="28"/>
        </w:rPr>
        <w:t>“</w:t>
      </w:r>
      <w:r w:rsidRPr="00DF1E73">
        <w:rPr>
          <w:rFonts w:ascii="Book Antiqua" w:hAnsi="Book Antiqua" w:cs="Andalus"/>
          <w:sz w:val="28"/>
          <w:szCs w:val="28"/>
        </w:rPr>
        <w:t>remnant church</w:t>
      </w:r>
      <w:r w:rsidR="00EC3D02">
        <w:rPr>
          <w:rFonts w:ascii="Book Antiqua" w:hAnsi="Book Antiqua" w:cs="Andalus"/>
          <w:sz w:val="28"/>
          <w:szCs w:val="28"/>
        </w:rPr>
        <w:t>”</w:t>
      </w:r>
      <w:r w:rsidRPr="00DF1E73">
        <w:rPr>
          <w:rFonts w:ascii="Book Antiqua" w:hAnsi="Book Antiqua" w:cs="Andalus"/>
          <w:sz w:val="28"/>
          <w:szCs w:val="28"/>
        </w:rPr>
        <w:t xml:space="preserve"> but a</w:t>
      </w:r>
      <w:r w:rsidR="00EC3D02">
        <w:rPr>
          <w:rFonts w:ascii="Book Antiqua" w:hAnsi="Book Antiqua" w:cs="Andalus"/>
          <w:sz w:val="28"/>
          <w:szCs w:val="28"/>
        </w:rPr>
        <w:t>n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EC3D02">
        <w:rPr>
          <w:rFonts w:ascii="Book Antiqua" w:hAnsi="Book Antiqua" w:cs="Andalus"/>
          <w:sz w:val="28"/>
          <w:szCs w:val="28"/>
        </w:rPr>
        <w:t xml:space="preserve">urgent </w:t>
      </w:r>
      <w:r w:rsidRPr="00DF1E73">
        <w:rPr>
          <w:rFonts w:ascii="Book Antiqua" w:hAnsi="Book Antiqua" w:cs="Andalus"/>
          <w:sz w:val="28"/>
          <w:szCs w:val="28"/>
        </w:rPr>
        <w:t xml:space="preserve">call to </w:t>
      </w:r>
      <w:r w:rsidR="00D97588">
        <w:rPr>
          <w:rFonts w:ascii="Book Antiqua" w:hAnsi="Book Antiqua" w:cs="Andalus"/>
          <w:sz w:val="28"/>
          <w:szCs w:val="28"/>
        </w:rPr>
        <w:t xml:space="preserve">be </w:t>
      </w:r>
      <w:r w:rsidRPr="00EF29CA">
        <w:rPr>
          <w:rFonts w:ascii="Book Antiqua" w:hAnsi="Book Antiqua" w:cs="Andalus"/>
          <w:bCs/>
          <w:sz w:val="28"/>
          <w:szCs w:val="28"/>
        </w:rPr>
        <w:t>spiritual</w:t>
      </w:r>
      <w:r w:rsidR="00EC3D02">
        <w:rPr>
          <w:rFonts w:ascii="Book Antiqua" w:hAnsi="Book Antiqua" w:cs="Andalus"/>
          <w:bCs/>
          <w:sz w:val="28"/>
          <w:szCs w:val="28"/>
        </w:rPr>
        <w:t>ly</w:t>
      </w:r>
      <w:r w:rsidRPr="00EF29CA">
        <w:rPr>
          <w:rFonts w:ascii="Book Antiqua" w:hAnsi="Book Antiqua" w:cs="Andalus"/>
          <w:bCs/>
          <w:sz w:val="28"/>
          <w:szCs w:val="28"/>
        </w:rPr>
        <w:t xml:space="preserve"> vigilan</w:t>
      </w:r>
      <w:r w:rsidR="00EC3D02">
        <w:rPr>
          <w:rFonts w:ascii="Book Antiqua" w:hAnsi="Book Antiqua" w:cs="Andalus"/>
          <w:bCs/>
          <w:sz w:val="28"/>
          <w:szCs w:val="28"/>
        </w:rPr>
        <w:t>t</w:t>
      </w:r>
      <w:r w:rsidRPr="00EF29CA">
        <w:rPr>
          <w:rFonts w:ascii="Book Antiqua" w:hAnsi="Book Antiqua" w:cs="Andalus"/>
          <w:bCs/>
          <w:sz w:val="28"/>
          <w:szCs w:val="28"/>
        </w:rPr>
        <w:t>.</w:t>
      </w:r>
      <w:r w:rsidR="00EC3D02">
        <w:rPr>
          <w:rFonts w:ascii="Book Antiqua" w:hAnsi="Book Antiqua" w:cs="Andalus"/>
          <w:bCs/>
          <w:sz w:val="28"/>
          <w:szCs w:val="28"/>
        </w:rPr>
        <w:t xml:space="preserve"> </w:t>
      </w:r>
      <w:r w:rsidR="00EC3D02">
        <w:rPr>
          <w:rStyle w:val="FootnoteReference"/>
          <w:rFonts w:ascii="Book Antiqua" w:hAnsi="Book Antiqua" w:cs="Andalus"/>
          <w:bCs/>
          <w:sz w:val="28"/>
          <w:szCs w:val="28"/>
        </w:rPr>
        <w:footnoteReference w:id="1"/>
      </w:r>
      <w:r w:rsidRPr="00EF29CA">
        <w:rPr>
          <w:rFonts w:ascii="Book Antiqua" w:hAnsi="Book Antiqua" w:cs="Andalus"/>
          <w:bCs/>
          <w:sz w:val="28"/>
          <w:szCs w:val="28"/>
        </w:rPr>
        <w:t xml:space="preserve"> </w:t>
      </w:r>
      <w:r w:rsidRPr="00EF29CA">
        <w:rPr>
          <w:rFonts w:ascii="Book Antiqua" w:hAnsi="Book Antiqua" w:cs="Andalus"/>
          <w:sz w:val="28"/>
          <w:szCs w:val="28"/>
        </w:rPr>
        <w:t>Destructive criticism</w:t>
      </w:r>
      <w:r w:rsidRPr="00DF1E73">
        <w:rPr>
          <w:rFonts w:ascii="Book Antiqua" w:hAnsi="Book Antiqua" w:cs="Andalus"/>
          <w:sz w:val="28"/>
          <w:szCs w:val="28"/>
        </w:rPr>
        <w:t xml:space="preserve"> has no place in God’s church, and should not be practiced by any of His </w:t>
      </w:r>
      <w:r w:rsidR="000C1DE0">
        <w:rPr>
          <w:rFonts w:ascii="Book Antiqua" w:hAnsi="Book Antiqua" w:cs="Andalus"/>
          <w:sz w:val="28"/>
          <w:szCs w:val="28"/>
        </w:rPr>
        <w:t>“</w:t>
      </w:r>
      <w:r w:rsidRPr="00DF1E73">
        <w:rPr>
          <w:rFonts w:ascii="Book Antiqua" w:hAnsi="Book Antiqua" w:cs="Andalus"/>
          <w:sz w:val="28"/>
          <w:szCs w:val="28"/>
        </w:rPr>
        <w:t>remnant people</w:t>
      </w:r>
      <w:r w:rsidR="00E64FED">
        <w:rPr>
          <w:rFonts w:ascii="Book Antiqua" w:hAnsi="Book Antiqua" w:cs="Andalus"/>
          <w:sz w:val="28"/>
          <w:szCs w:val="28"/>
        </w:rPr>
        <w:t>!</w:t>
      </w:r>
      <w:r w:rsidR="000C1DE0">
        <w:rPr>
          <w:rFonts w:ascii="Book Antiqua" w:hAnsi="Book Antiqua" w:cs="Andalus"/>
          <w:sz w:val="28"/>
          <w:szCs w:val="28"/>
        </w:rPr>
        <w:t>”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</w:p>
    <w:p w14:paraId="20C508B7" w14:textId="710C6F81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The Bible and the gift of prophecy </w:t>
      </w:r>
      <w:r w:rsidR="00D97588">
        <w:rPr>
          <w:rFonts w:ascii="Book Antiqua" w:hAnsi="Book Antiqua" w:cs="Andalus"/>
          <w:sz w:val="28"/>
          <w:szCs w:val="28"/>
        </w:rPr>
        <w:t xml:space="preserve">vehemently </w:t>
      </w:r>
      <w:r w:rsidR="00D97588" w:rsidRPr="00DF1E73">
        <w:rPr>
          <w:rFonts w:ascii="Book Antiqua" w:hAnsi="Book Antiqua" w:cs="Andalus"/>
          <w:sz w:val="28"/>
          <w:szCs w:val="28"/>
        </w:rPr>
        <w:t>state</w:t>
      </w:r>
      <w:r w:rsidRPr="00DF1E73">
        <w:rPr>
          <w:rFonts w:ascii="Book Antiqua" w:hAnsi="Book Antiqua" w:cs="Andalus"/>
          <w:sz w:val="28"/>
          <w:szCs w:val="28"/>
        </w:rPr>
        <w:t xml:space="preserve"> that in the end time, </w:t>
      </w:r>
      <w:r w:rsidR="00EF29CA">
        <w:rPr>
          <w:rFonts w:ascii="Book Antiqua" w:hAnsi="Book Antiqua" w:cs="Andalus"/>
          <w:sz w:val="28"/>
          <w:szCs w:val="28"/>
        </w:rPr>
        <w:t>(</w:t>
      </w:r>
      <w:r w:rsidRPr="00DF1E73">
        <w:rPr>
          <w:rFonts w:ascii="Book Antiqua" w:hAnsi="Book Antiqua" w:cs="Andalus"/>
          <w:sz w:val="28"/>
          <w:szCs w:val="28"/>
        </w:rPr>
        <w:t>as in the past</w:t>
      </w:r>
      <w:r w:rsidR="00EF29CA">
        <w:rPr>
          <w:rFonts w:ascii="Book Antiqua" w:hAnsi="Book Antiqua" w:cs="Andalus"/>
          <w:sz w:val="28"/>
          <w:szCs w:val="28"/>
        </w:rPr>
        <w:t>)</w:t>
      </w:r>
      <w:r w:rsidRPr="00DF1E73">
        <w:rPr>
          <w:rFonts w:ascii="Book Antiqua" w:hAnsi="Book Antiqua" w:cs="Andalus"/>
          <w:sz w:val="28"/>
          <w:szCs w:val="28"/>
        </w:rPr>
        <w:t xml:space="preserve"> heresy will infiltrate God’s last-day </w:t>
      </w:r>
      <w:r w:rsidR="00E64FED">
        <w:rPr>
          <w:rFonts w:ascii="Book Antiqua" w:hAnsi="Book Antiqua" w:cs="Andalus"/>
          <w:sz w:val="28"/>
          <w:szCs w:val="28"/>
        </w:rPr>
        <w:t>“</w:t>
      </w:r>
      <w:r w:rsidRPr="00DF1E73">
        <w:rPr>
          <w:rFonts w:ascii="Book Antiqua" w:hAnsi="Book Antiqua" w:cs="Andalus"/>
          <w:sz w:val="28"/>
          <w:szCs w:val="28"/>
        </w:rPr>
        <w:t>remnant church.</w:t>
      </w:r>
      <w:r w:rsidR="00E64FED">
        <w:rPr>
          <w:rFonts w:ascii="Book Antiqua" w:hAnsi="Book Antiqua" w:cs="Andalus"/>
          <w:sz w:val="28"/>
          <w:szCs w:val="28"/>
        </w:rPr>
        <w:t>”</w:t>
      </w:r>
      <w:r w:rsidRPr="00DF1E73">
        <w:rPr>
          <w:rFonts w:ascii="Book Antiqua" w:hAnsi="Book Antiqua" w:cs="Andalus"/>
          <w:sz w:val="28"/>
          <w:szCs w:val="28"/>
        </w:rPr>
        <w:t xml:space="preserve"> So, what exactly is heresy</w:t>
      </w:r>
      <w:r w:rsidR="00E64FED">
        <w:rPr>
          <w:rFonts w:ascii="Book Antiqua" w:hAnsi="Book Antiqua" w:cs="Andalus"/>
          <w:sz w:val="28"/>
          <w:szCs w:val="28"/>
        </w:rPr>
        <w:t>?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E64FED">
        <w:rPr>
          <w:rFonts w:ascii="Book Antiqua" w:hAnsi="Book Antiqua" w:cs="Andalus"/>
          <w:sz w:val="28"/>
          <w:szCs w:val="28"/>
        </w:rPr>
        <w:t xml:space="preserve"> </w:t>
      </w:r>
      <w:r w:rsidRPr="00EF29CA">
        <w:rPr>
          <w:rFonts w:ascii="Book Antiqua" w:hAnsi="Book Antiqua" w:cs="Andalus"/>
          <w:sz w:val="28"/>
          <w:szCs w:val="28"/>
        </w:rPr>
        <w:t>Heresy defined</w:t>
      </w:r>
      <w:r w:rsidRPr="00DF1E73">
        <w:rPr>
          <w:rFonts w:ascii="Book Antiqua" w:hAnsi="Book Antiqua" w:cs="Andalus"/>
          <w:sz w:val="28"/>
          <w:szCs w:val="28"/>
        </w:rPr>
        <w:t xml:space="preserve">: </w:t>
      </w:r>
      <w:r w:rsidRPr="00EF29CA">
        <w:rPr>
          <w:rFonts w:ascii="Book Antiqua" w:hAnsi="Book Antiqua" w:cs="Andalus"/>
          <w:iCs/>
          <w:sz w:val="28"/>
          <w:szCs w:val="28"/>
        </w:rPr>
        <w:t xml:space="preserve">A religious belief opposed to the orthodox, </w:t>
      </w:r>
      <w:r w:rsidR="00EF29CA">
        <w:rPr>
          <w:rFonts w:ascii="Book Antiqua" w:hAnsi="Book Antiqua" w:cs="Andalus"/>
          <w:iCs/>
          <w:sz w:val="28"/>
          <w:szCs w:val="28"/>
        </w:rPr>
        <w:t>(</w:t>
      </w:r>
      <w:r w:rsidRPr="00EF29CA">
        <w:rPr>
          <w:rFonts w:ascii="Book Antiqua" w:hAnsi="Book Antiqua" w:cs="Andalus"/>
          <w:iCs/>
          <w:sz w:val="28"/>
          <w:szCs w:val="28"/>
        </w:rPr>
        <w:t>established</w:t>
      </w:r>
      <w:r w:rsidR="00EF29CA">
        <w:rPr>
          <w:rFonts w:ascii="Book Antiqua" w:hAnsi="Book Antiqua" w:cs="Andalus"/>
          <w:iCs/>
          <w:sz w:val="28"/>
          <w:szCs w:val="28"/>
        </w:rPr>
        <w:t>)</w:t>
      </w:r>
      <w:r w:rsidRPr="00EF29CA">
        <w:rPr>
          <w:rFonts w:ascii="Book Antiqua" w:hAnsi="Book Antiqua" w:cs="Andalus"/>
          <w:iCs/>
          <w:sz w:val="28"/>
          <w:szCs w:val="28"/>
        </w:rPr>
        <w:t xml:space="preserve"> doctrines, </w:t>
      </w:r>
      <w:r w:rsidR="00EF29CA">
        <w:rPr>
          <w:rFonts w:ascii="Book Antiqua" w:hAnsi="Book Antiqua" w:cs="Andalus"/>
          <w:iCs/>
          <w:sz w:val="28"/>
          <w:szCs w:val="28"/>
        </w:rPr>
        <w:t>(</w:t>
      </w:r>
      <w:r w:rsidRPr="00EF29CA">
        <w:rPr>
          <w:rFonts w:ascii="Book Antiqua" w:hAnsi="Book Antiqua" w:cs="Andalus"/>
          <w:iCs/>
          <w:sz w:val="28"/>
          <w:szCs w:val="28"/>
        </w:rPr>
        <w:t>teachings</w:t>
      </w:r>
      <w:r w:rsidR="00EF29CA">
        <w:rPr>
          <w:rFonts w:ascii="Book Antiqua" w:hAnsi="Book Antiqua" w:cs="Andalus"/>
          <w:iCs/>
          <w:sz w:val="28"/>
          <w:szCs w:val="28"/>
        </w:rPr>
        <w:t>)</w:t>
      </w:r>
      <w:r w:rsidRPr="00EF29CA">
        <w:rPr>
          <w:rFonts w:ascii="Book Antiqua" w:hAnsi="Book Antiqua" w:cs="Andalus"/>
          <w:iCs/>
          <w:sz w:val="28"/>
          <w:szCs w:val="28"/>
        </w:rPr>
        <w:t xml:space="preserve"> of a church; especially, such a belief specifically denounced by the church, and</w:t>
      </w:r>
      <w:r w:rsidR="00EF29CA">
        <w:rPr>
          <w:rFonts w:ascii="Book Antiqua" w:hAnsi="Book Antiqua" w:cs="Andalus"/>
          <w:sz w:val="28"/>
          <w:szCs w:val="28"/>
        </w:rPr>
        <w:t xml:space="preserve"> </w:t>
      </w:r>
      <w:r w:rsidRPr="00DF1E73">
        <w:rPr>
          <w:rFonts w:ascii="Book Antiqua" w:hAnsi="Book Antiqua" w:cs="Andalus"/>
          <w:sz w:val="28"/>
          <w:szCs w:val="28"/>
        </w:rPr>
        <w:t xml:space="preserve">regarded </w:t>
      </w:r>
      <w:r w:rsidRPr="00DF1E73">
        <w:rPr>
          <w:rFonts w:ascii="Book Antiqua" w:hAnsi="Book Antiqua" w:cs="Andalus"/>
          <w:sz w:val="28"/>
          <w:szCs w:val="28"/>
        </w:rPr>
        <w:lastRenderedPageBreak/>
        <w:t xml:space="preserve">as likely to cause </w:t>
      </w:r>
      <w:r w:rsidR="000C1DE0">
        <w:rPr>
          <w:rFonts w:ascii="Book Antiqua" w:hAnsi="Book Antiqua" w:cs="Andalus"/>
          <w:sz w:val="28"/>
          <w:szCs w:val="28"/>
        </w:rPr>
        <w:t xml:space="preserve">a </w:t>
      </w:r>
      <w:r w:rsidRPr="00DF1E73">
        <w:rPr>
          <w:rFonts w:ascii="Book Antiqua" w:hAnsi="Book Antiqua" w:cs="Andalus"/>
          <w:i/>
          <w:sz w:val="28"/>
          <w:szCs w:val="28"/>
        </w:rPr>
        <w:t>schism</w:t>
      </w:r>
      <w:r w:rsidRPr="00DF1E73">
        <w:rPr>
          <w:rFonts w:ascii="Book Antiqua" w:hAnsi="Book Antiqua" w:cs="Andalus"/>
          <w:sz w:val="28"/>
          <w:szCs w:val="28"/>
        </w:rPr>
        <w:t xml:space="preserve">, </w:t>
      </w:r>
      <w:r w:rsidRPr="00DF1E73">
        <w:rPr>
          <w:rStyle w:val="FootnoteReference"/>
          <w:rFonts w:ascii="Book Antiqua" w:hAnsi="Book Antiqua" w:cs="Andalus"/>
          <w:sz w:val="28"/>
          <w:szCs w:val="28"/>
        </w:rPr>
        <w:footnoteReference w:id="2"/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EF29CA">
        <w:rPr>
          <w:rFonts w:ascii="Book Antiqua" w:hAnsi="Book Antiqua" w:cs="Andalus"/>
          <w:sz w:val="28"/>
          <w:szCs w:val="28"/>
        </w:rPr>
        <w:t>(</w:t>
      </w:r>
      <w:r w:rsidRPr="00DF1E73">
        <w:rPr>
          <w:rFonts w:ascii="Book Antiqua" w:hAnsi="Book Antiqua" w:cs="Andalus"/>
          <w:sz w:val="28"/>
          <w:szCs w:val="28"/>
        </w:rPr>
        <w:t>a division, split, or breakup etc.</w:t>
      </w:r>
      <w:r w:rsidR="00EF29CA">
        <w:rPr>
          <w:rFonts w:ascii="Book Antiqua" w:hAnsi="Book Antiqua" w:cs="Andalus"/>
          <w:sz w:val="28"/>
          <w:szCs w:val="28"/>
        </w:rPr>
        <w:t>)</w:t>
      </w:r>
      <w:r w:rsidRPr="00DF1E73">
        <w:rPr>
          <w:rFonts w:ascii="Book Antiqua" w:hAnsi="Book Antiqua" w:cs="Andalus"/>
          <w:sz w:val="28"/>
          <w:szCs w:val="28"/>
        </w:rPr>
        <w:t>.</w:t>
      </w:r>
    </w:p>
    <w:p w14:paraId="41EC0748" w14:textId="6EEC38BD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According to the definition, </w:t>
      </w:r>
      <w:r w:rsidRPr="00154C7C">
        <w:rPr>
          <w:rFonts w:ascii="Book Antiqua" w:hAnsi="Book Antiqua" w:cs="Andalus"/>
          <w:bCs/>
          <w:sz w:val="28"/>
          <w:szCs w:val="28"/>
        </w:rPr>
        <w:t>heresy</w:t>
      </w:r>
      <w:r w:rsidRPr="00DF1E73">
        <w:rPr>
          <w:rFonts w:ascii="Book Antiqua" w:hAnsi="Book Antiqua" w:cs="Andalus"/>
          <w:sz w:val="28"/>
          <w:szCs w:val="28"/>
        </w:rPr>
        <w:t xml:space="preserve"> is a teaching that is opposed to Bible-based </w:t>
      </w:r>
      <w:r w:rsidR="00462B92">
        <w:rPr>
          <w:rFonts w:ascii="Book Antiqua" w:hAnsi="Book Antiqua" w:cs="Andalus"/>
          <w:sz w:val="28"/>
          <w:szCs w:val="28"/>
        </w:rPr>
        <w:t>teachings</w:t>
      </w:r>
      <w:r w:rsidRPr="00DF1E73">
        <w:rPr>
          <w:rFonts w:ascii="Book Antiqua" w:hAnsi="Book Antiqua" w:cs="Andalus"/>
          <w:sz w:val="28"/>
          <w:szCs w:val="28"/>
        </w:rPr>
        <w:t xml:space="preserve"> already established by a religious organization that focuses on change, and causes division and discord.</w:t>
      </w:r>
    </w:p>
    <w:p w14:paraId="16E034D8" w14:textId="070DB25D" w:rsidR="00FC6219" w:rsidRPr="00DF1E73" w:rsidRDefault="00FC6219" w:rsidP="00FC6219">
      <w:pPr>
        <w:jc w:val="both"/>
        <w:rPr>
          <w:rFonts w:ascii="Book Antiqua" w:hAnsi="Book Antiqua" w:cs="Andalus"/>
          <w:sz w:val="20"/>
          <w:szCs w:val="20"/>
        </w:rPr>
      </w:pPr>
      <w:r w:rsidRPr="00DF1E73">
        <w:rPr>
          <w:rFonts w:ascii="Book Antiqua" w:hAnsi="Book Antiqua" w:cs="Andalus"/>
          <w:sz w:val="20"/>
          <w:szCs w:val="20"/>
        </w:rPr>
        <w:t xml:space="preserve">        </w:t>
      </w:r>
      <w:r w:rsidRPr="00DF1E73">
        <w:rPr>
          <w:rFonts w:ascii="Book Antiqua" w:hAnsi="Book Antiqua" w:cs="Andalus"/>
          <w:sz w:val="28"/>
          <w:szCs w:val="28"/>
        </w:rPr>
        <w:t xml:space="preserve">In the book of Galatians </w:t>
      </w:r>
      <w:r w:rsidRPr="00154C7C">
        <w:rPr>
          <w:rFonts w:ascii="Book Antiqua" w:hAnsi="Book Antiqua" w:cs="Andalus"/>
          <w:bCs/>
          <w:sz w:val="28"/>
          <w:szCs w:val="28"/>
        </w:rPr>
        <w:t>heresy</w:t>
      </w:r>
      <w:r w:rsidRPr="00DF1E73">
        <w:rPr>
          <w:rFonts w:ascii="Book Antiqua" w:hAnsi="Book Antiqua" w:cs="Andalus"/>
          <w:sz w:val="28"/>
          <w:szCs w:val="28"/>
        </w:rPr>
        <w:t xml:space="preserve"> is listed among the many sins </w:t>
      </w:r>
      <w:r w:rsidR="00922EF2">
        <w:rPr>
          <w:rFonts w:ascii="Book Antiqua" w:hAnsi="Book Antiqua" w:cs="Andalus"/>
          <w:sz w:val="28"/>
          <w:szCs w:val="28"/>
        </w:rPr>
        <w:t>of Paul’s day</w:t>
      </w:r>
      <w:r w:rsidR="006C75BF">
        <w:rPr>
          <w:rFonts w:ascii="Book Antiqua" w:hAnsi="Book Antiqua" w:cs="Andalus"/>
          <w:sz w:val="28"/>
          <w:szCs w:val="28"/>
        </w:rPr>
        <w:t>…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Pr="00DF1E73">
        <w:rPr>
          <w:rStyle w:val="FootnoteReference"/>
          <w:rFonts w:ascii="Book Antiqua" w:hAnsi="Book Antiqua" w:cs="Andalus"/>
          <w:sz w:val="28"/>
          <w:szCs w:val="28"/>
        </w:rPr>
        <w:footnoteReference w:id="3"/>
      </w:r>
    </w:p>
    <w:p w14:paraId="3257F439" w14:textId="77777777" w:rsidR="00FC6219" w:rsidRPr="00DF1E73" w:rsidRDefault="00FC6219" w:rsidP="00FC6219">
      <w:pPr>
        <w:jc w:val="both"/>
        <w:rPr>
          <w:rFonts w:ascii="Book Antiqua" w:hAnsi="Book Antiqua" w:cs="Andalus"/>
          <w:sz w:val="20"/>
          <w:szCs w:val="20"/>
        </w:rPr>
      </w:pPr>
    </w:p>
    <w:p w14:paraId="7340F98F" w14:textId="77777777" w:rsidR="00FC6219" w:rsidRPr="00DF1E73" w:rsidRDefault="00FC6219" w:rsidP="00FC6219">
      <w:pPr>
        <w:jc w:val="center"/>
        <w:rPr>
          <w:rFonts w:ascii="Book Antiqua" w:hAnsi="Book Antiqua" w:cs="Andalus"/>
          <w:b/>
          <w:sz w:val="28"/>
          <w:szCs w:val="28"/>
        </w:rPr>
      </w:pPr>
      <w:r w:rsidRPr="00DF1E73">
        <w:rPr>
          <w:rFonts w:ascii="Book Antiqua" w:hAnsi="Book Antiqua" w:cs="Andalus"/>
          <w:b/>
          <w:sz w:val="28"/>
          <w:szCs w:val="28"/>
        </w:rPr>
        <w:t xml:space="preserve"> What does this mean for us?</w:t>
      </w:r>
    </w:p>
    <w:p w14:paraId="1EB2CE66" w14:textId="77777777" w:rsidR="00FC6219" w:rsidRPr="00DF1E73" w:rsidRDefault="00FC6219" w:rsidP="00FC6219">
      <w:pPr>
        <w:jc w:val="center"/>
        <w:rPr>
          <w:rFonts w:ascii="Book Antiqua" w:hAnsi="Book Antiqua" w:cs="Andalus"/>
          <w:b/>
          <w:sz w:val="20"/>
          <w:szCs w:val="20"/>
        </w:rPr>
      </w:pPr>
    </w:p>
    <w:p w14:paraId="4CA4E4D0" w14:textId="77777777" w:rsidR="00FC6219" w:rsidRPr="00154C7C" w:rsidRDefault="00FC6219" w:rsidP="00FC6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 w:cs="Andalus"/>
          <w:b/>
          <w:sz w:val="48"/>
          <w:szCs w:val="48"/>
        </w:rPr>
      </w:pPr>
      <w:r w:rsidRPr="00154C7C">
        <w:rPr>
          <w:rFonts w:ascii="French Script MT" w:hAnsi="French Script MT" w:cs="Andalus"/>
          <w:b/>
          <w:sz w:val="48"/>
          <w:szCs w:val="48"/>
        </w:rPr>
        <w:t xml:space="preserve">Obvious Signs Do Tell </w:t>
      </w:r>
      <w:proofErr w:type="gramStart"/>
      <w:r w:rsidRPr="00154C7C">
        <w:rPr>
          <w:rFonts w:ascii="French Script MT" w:hAnsi="French Script MT" w:cs="Andalus"/>
          <w:b/>
          <w:sz w:val="48"/>
          <w:szCs w:val="48"/>
        </w:rPr>
        <w:t>The</w:t>
      </w:r>
      <w:proofErr w:type="gramEnd"/>
      <w:r w:rsidRPr="00154C7C">
        <w:rPr>
          <w:rFonts w:ascii="French Script MT" w:hAnsi="French Script MT" w:cs="Andalus"/>
          <w:b/>
          <w:sz w:val="48"/>
          <w:szCs w:val="48"/>
        </w:rPr>
        <w:t xml:space="preserve"> Season</w:t>
      </w:r>
    </w:p>
    <w:p w14:paraId="6CEADD85" w14:textId="77777777" w:rsidR="00FC6219" w:rsidRPr="00DF1E73" w:rsidRDefault="00FC6219" w:rsidP="00FC6219">
      <w:pPr>
        <w:jc w:val="center"/>
        <w:rPr>
          <w:rFonts w:ascii="Book Antiqua" w:hAnsi="Book Antiqua" w:cs="Andalus"/>
          <w:b/>
          <w:sz w:val="20"/>
          <w:szCs w:val="20"/>
        </w:rPr>
      </w:pPr>
    </w:p>
    <w:p w14:paraId="09412EFB" w14:textId="71728E71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</w:t>
      </w:r>
      <w:r w:rsidRPr="00864290">
        <w:rPr>
          <w:rFonts w:ascii="Book Antiqua" w:hAnsi="Book Antiqua" w:cs="Andalus"/>
          <w:bCs/>
          <w:sz w:val="28"/>
          <w:szCs w:val="28"/>
        </w:rPr>
        <w:t>Heresy</w:t>
      </w:r>
      <w:r w:rsidRPr="00DF1E73">
        <w:rPr>
          <w:rFonts w:ascii="Book Antiqua" w:hAnsi="Book Antiqua" w:cs="Andalus"/>
          <w:sz w:val="28"/>
          <w:szCs w:val="28"/>
        </w:rPr>
        <w:t xml:space="preserve"> is to be expected in the last days, and will be more prevalent just before the second coming of Jesus. It most always </w:t>
      </w:r>
      <w:r w:rsidRPr="00864290">
        <w:rPr>
          <w:rFonts w:ascii="Book Antiqua" w:hAnsi="Book Antiqua" w:cs="Andalus"/>
          <w:bCs/>
          <w:sz w:val="28"/>
          <w:szCs w:val="28"/>
        </w:rPr>
        <w:t>enters the established church from within,</w:t>
      </w:r>
      <w:r w:rsidRPr="00DF1E73">
        <w:rPr>
          <w:rFonts w:ascii="Book Antiqua" w:hAnsi="Book Antiqua" w:cs="Andalus"/>
          <w:sz w:val="28"/>
          <w:szCs w:val="28"/>
        </w:rPr>
        <w:t xml:space="preserve"> prior to, or during a revival and/or a reformation of God’s people; this is when Satan works the hardest to counteract</w:t>
      </w:r>
      <w:r w:rsidR="00D97588">
        <w:rPr>
          <w:rFonts w:ascii="Book Antiqua" w:hAnsi="Book Antiqua" w:cs="Andalus"/>
          <w:sz w:val="28"/>
          <w:szCs w:val="28"/>
        </w:rPr>
        <w:t xml:space="preserve">, and </w:t>
      </w:r>
      <w:proofErr w:type="gramStart"/>
      <w:r w:rsidR="00D97588">
        <w:rPr>
          <w:rFonts w:ascii="Book Antiqua" w:hAnsi="Book Antiqua" w:cs="Andalus"/>
          <w:sz w:val="28"/>
          <w:szCs w:val="28"/>
        </w:rPr>
        <w:t xml:space="preserve">counterfeit </w:t>
      </w:r>
      <w:r w:rsidRPr="00DF1E73">
        <w:rPr>
          <w:rFonts w:ascii="Book Antiqua" w:hAnsi="Book Antiqua" w:cs="Andalus"/>
          <w:sz w:val="28"/>
          <w:szCs w:val="28"/>
        </w:rPr>
        <w:t xml:space="preserve"> the</w:t>
      </w:r>
      <w:proofErr w:type="gramEnd"/>
      <w:r w:rsidRPr="00DF1E73">
        <w:rPr>
          <w:rFonts w:ascii="Book Antiqua" w:hAnsi="Book Antiqua" w:cs="Andalus"/>
          <w:sz w:val="28"/>
          <w:szCs w:val="28"/>
        </w:rPr>
        <w:t xml:space="preserve"> Word of God, and the work of the Holy Spirit!</w:t>
      </w:r>
    </w:p>
    <w:p w14:paraId="24B409CF" w14:textId="77777777" w:rsidR="00FC6219" w:rsidRPr="00DF1E73" w:rsidRDefault="00FC6219" w:rsidP="00FC6219">
      <w:pPr>
        <w:jc w:val="both"/>
        <w:rPr>
          <w:rFonts w:ascii="Book Antiqua" w:hAnsi="Book Antiqua" w:cs="Andalus"/>
          <w:sz w:val="20"/>
          <w:szCs w:val="20"/>
        </w:rPr>
      </w:pPr>
    </w:p>
    <w:p w14:paraId="29E90DA3" w14:textId="3CDC7A11" w:rsidR="00FC6219" w:rsidRPr="00864290" w:rsidRDefault="00864290" w:rsidP="00FC6219">
      <w:pPr>
        <w:jc w:val="center"/>
        <w:rPr>
          <w:rFonts w:ascii="Book Antiqua" w:hAnsi="Book Antiqua" w:cs="Andalus"/>
          <w:b/>
          <w:sz w:val="28"/>
          <w:szCs w:val="28"/>
        </w:rPr>
      </w:pPr>
      <w:r w:rsidRPr="00864290">
        <w:rPr>
          <w:rFonts w:ascii="Book Antiqua" w:hAnsi="Book Antiqua" w:cs="Andalus"/>
          <w:b/>
          <w:sz w:val="28"/>
          <w:szCs w:val="28"/>
        </w:rPr>
        <w:t>How</w:t>
      </w:r>
      <w:r w:rsidR="00FC6219" w:rsidRPr="00864290">
        <w:rPr>
          <w:rFonts w:ascii="Book Antiqua" w:hAnsi="Book Antiqua" w:cs="Andalus"/>
          <w:b/>
          <w:sz w:val="28"/>
          <w:szCs w:val="28"/>
        </w:rPr>
        <w:t xml:space="preserve"> is </w:t>
      </w:r>
      <w:r w:rsidRPr="00864290">
        <w:rPr>
          <w:rFonts w:ascii="Book Antiqua" w:hAnsi="Book Antiqua" w:cs="Andalus"/>
          <w:b/>
          <w:sz w:val="28"/>
          <w:szCs w:val="28"/>
        </w:rPr>
        <w:t>heresy accepted</w:t>
      </w:r>
      <w:r w:rsidR="00FC6219" w:rsidRPr="00864290">
        <w:rPr>
          <w:rFonts w:ascii="Book Antiqua" w:hAnsi="Book Antiqua" w:cs="Andalus"/>
          <w:b/>
          <w:sz w:val="28"/>
          <w:szCs w:val="28"/>
        </w:rPr>
        <w:t xml:space="preserve"> by sincere believers?</w:t>
      </w:r>
    </w:p>
    <w:p w14:paraId="6CBCEBF8" w14:textId="77777777" w:rsidR="00FC6219" w:rsidRPr="00DF1E73" w:rsidRDefault="00FC6219" w:rsidP="00FC6219">
      <w:pPr>
        <w:jc w:val="center"/>
        <w:rPr>
          <w:rFonts w:ascii="Book Antiqua" w:hAnsi="Book Antiqua" w:cs="Andalus"/>
          <w:b/>
          <w:sz w:val="20"/>
          <w:szCs w:val="20"/>
        </w:rPr>
      </w:pPr>
    </w:p>
    <w:p w14:paraId="26B58D6B" w14:textId="285448AB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 </w:t>
      </w:r>
      <w:r w:rsidR="004D6D61">
        <w:rPr>
          <w:rFonts w:ascii="Book Antiqua" w:hAnsi="Book Antiqua" w:cs="Andalus"/>
          <w:sz w:val="28"/>
          <w:szCs w:val="28"/>
        </w:rPr>
        <w:t>H</w:t>
      </w:r>
      <w:r w:rsidRPr="00864290">
        <w:rPr>
          <w:rFonts w:ascii="Book Antiqua" w:hAnsi="Book Antiqua" w:cs="Andalus"/>
          <w:sz w:val="28"/>
          <w:szCs w:val="28"/>
        </w:rPr>
        <w:t>eresy</w:t>
      </w:r>
      <w:r w:rsidR="00864290">
        <w:rPr>
          <w:rFonts w:ascii="Book Antiqua" w:hAnsi="Book Antiqua" w:cs="Andalus"/>
          <w:sz w:val="28"/>
          <w:szCs w:val="28"/>
        </w:rPr>
        <w:t>,</w:t>
      </w:r>
      <w:r w:rsidRPr="00DF1E73">
        <w:rPr>
          <w:rFonts w:ascii="Book Antiqua" w:hAnsi="Book Antiqua" w:cs="Andalus"/>
          <w:sz w:val="28"/>
          <w:szCs w:val="28"/>
        </w:rPr>
        <w:t xml:space="preserve"> very </w:t>
      </w:r>
      <w:r w:rsidRPr="00854726">
        <w:rPr>
          <w:rFonts w:ascii="Book Antiqua" w:hAnsi="Book Antiqua" w:cs="Andalus"/>
          <w:i/>
          <w:iCs/>
          <w:sz w:val="28"/>
          <w:szCs w:val="28"/>
        </w:rPr>
        <w:t>stealthily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864290">
        <w:rPr>
          <w:rFonts w:ascii="Book Antiqua" w:hAnsi="Book Antiqua" w:cs="Andalus"/>
          <w:sz w:val="28"/>
          <w:szCs w:val="28"/>
        </w:rPr>
        <w:t xml:space="preserve">sails </w:t>
      </w:r>
      <w:r w:rsidRPr="00DF1E73">
        <w:rPr>
          <w:rFonts w:ascii="Book Antiqua" w:hAnsi="Book Antiqua" w:cs="Andalus"/>
          <w:sz w:val="28"/>
          <w:szCs w:val="28"/>
        </w:rPr>
        <w:t>into God’s harbor of truth on a</w:t>
      </w:r>
      <w:r w:rsidRPr="00864290">
        <w:rPr>
          <w:rFonts w:ascii="Book Antiqua" w:hAnsi="Book Antiqua" w:cs="Andalus"/>
          <w:bCs/>
          <w:sz w:val="28"/>
          <w:szCs w:val="28"/>
        </w:rPr>
        <w:t xml:space="preserve"> gentle wave at the changing of spiritual tides.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4D6D61">
        <w:rPr>
          <w:rFonts w:ascii="Book Antiqua" w:hAnsi="Book Antiqua" w:cs="Andalus"/>
          <w:sz w:val="28"/>
          <w:szCs w:val="28"/>
        </w:rPr>
        <w:t>It</w:t>
      </w:r>
      <w:r w:rsidRPr="00DF1E73">
        <w:rPr>
          <w:rFonts w:ascii="Book Antiqua" w:hAnsi="Book Antiqua" w:cs="Andalus"/>
          <w:sz w:val="28"/>
          <w:szCs w:val="28"/>
        </w:rPr>
        <w:t xml:space="preserve"> is ever so careful as not to cause even the </w:t>
      </w:r>
      <w:r w:rsidRPr="00DF1E73">
        <w:rPr>
          <w:rFonts w:ascii="Book Antiqua" w:hAnsi="Book Antiqua" w:cs="Andalus"/>
          <w:sz w:val="28"/>
          <w:szCs w:val="28"/>
        </w:rPr>
        <w:lastRenderedPageBreak/>
        <w:t xml:space="preserve">slightest ripple which would draw attention to </w:t>
      </w:r>
      <w:r w:rsidR="00854726">
        <w:rPr>
          <w:rFonts w:ascii="Book Antiqua" w:hAnsi="Book Antiqua" w:cs="Andalus"/>
          <w:sz w:val="28"/>
          <w:szCs w:val="28"/>
        </w:rPr>
        <w:t>its</w:t>
      </w:r>
      <w:r w:rsidRPr="00DF1E73">
        <w:rPr>
          <w:rFonts w:ascii="Book Antiqua" w:hAnsi="Book Antiqua" w:cs="Andalus"/>
          <w:sz w:val="28"/>
          <w:szCs w:val="28"/>
        </w:rPr>
        <w:t xml:space="preserve"> true motives.  </w:t>
      </w:r>
      <w:r w:rsidR="0087655D">
        <w:rPr>
          <w:rFonts w:ascii="Book Antiqua" w:hAnsi="Book Antiqua" w:cs="Andalus"/>
          <w:sz w:val="28"/>
          <w:szCs w:val="28"/>
        </w:rPr>
        <w:t>It</w:t>
      </w:r>
      <w:r w:rsidRPr="00DF1E73">
        <w:rPr>
          <w:rFonts w:ascii="Book Antiqua" w:hAnsi="Book Antiqua" w:cs="Andalus"/>
          <w:sz w:val="28"/>
          <w:szCs w:val="28"/>
        </w:rPr>
        <w:t xml:space="preserve"> then </w:t>
      </w:r>
      <w:r w:rsidRPr="00864290">
        <w:rPr>
          <w:rFonts w:ascii="Book Antiqua" w:hAnsi="Book Antiqua" w:cs="Andalus"/>
          <w:bCs/>
          <w:sz w:val="28"/>
          <w:szCs w:val="28"/>
        </w:rPr>
        <w:t xml:space="preserve">anchors </w:t>
      </w:r>
      <w:r w:rsidRPr="00DF1E73">
        <w:rPr>
          <w:rFonts w:ascii="Book Antiqua" w:hAnsi="Book Antiqua" w:cs="Andalus"/>
          <w:sz w:val="28"/>
          <w:szCs w:val="28"/>
        </w:rPr>
        <w:t xml:space="preserve">among God’s established </w:t>
      </w:r>
      <w:r w:rsidR="006302A8">
        <w:rPr>
          <w:rFonts w:ascii="Book Antiqua" w:hAnsi="Book Antiqua" w:cs="Andalus"/>
          <w:sz w:val="28"/>
          <w:szCs w:val="28"/>
        </w:rPr>
        <w:t>church</w:t>
      </w:r>
      <w:r w:rsidRPr="00DF1E73">
        <w:rPr>
          <w:rFonts w:ascii="Book Antiqua" w:hAnsi="Book Antiqua" w:cs="Andalus"/>
          <w:sz w:val="28"/>
          <w:szCs w:val="28"/>
        </w:rPr>
        <w:t xml:space="preserve">, showing </w:t>
      </w:r>
      <w:r w:rsidR="00CA5281">
        <w:rPr>
          <w:rFonts w:ascii="Book Antiqua" w:hAnsi="Book Antiqua" w:cs="Andalus"/>
          <w:sz w:val="28"/>
          <w:szCs w:val="28"/>
        </w:rPr>
        <w:t>it</w:t>
      </w:r>
      <w:r w:rsidRPr="00DF1E73">
        <w:rPr>
          <w:rFonts w:ascii="Book Antiqua" w:hAnsi="Book Antiqua" w:cs="Andalus"/>
          <w:sz w:val="28"/>
          <w:szCs w:val="28"/>
        </w:rPr>
        <w:t>self to be spiritually trust-worthy, flying a familiar flag,</w:t>
      </w:r>
      <w:r w:rsidR="006302A8">
        <w:rPr>
          <w:rFonts w:ascii="Book Antiqua" w:hAnsi="Book Antiqua" w:cs="Andalus"/>
          <w:sz w:val="28"/>
          <w:szCs w:val="28"/>
        </w:rPr>
        <w:t xml:space="preserve"> </w:t>
      </w:r>
      <w:r w:rsidRPr="00DF1E73">
        <w:rPr>
          <w:rFonts w:ascii="Book Antiqua" w:hAnsi="Book Antiqua" w:cs="Andalus"/>
          <w:sz w:val="28"/>
          <w:szCs w:val="28"/>
        </w:rPr>
        <w:t xml:space="preserve">while masquerading </w:t>
      </w:r>
      <w:r w:rsidR="00B85374">
        <w:rPr>
          <w:rFonts w:ascii="Book Antiqua" w:hAnsi="Book Antiqua" w:cs="Andalus"/>
          <w:sz w:val="28"/>
          <w:szCs w:val="28"/>
        </w:rPr>
        <w:t>its</w:t>
      </w:r>
      <w:r w:rsidRPr="00DF1E73">
        <w:rPr>
          <w:rFonts w:ascii="Book Antiqua" w:hAnsi="Book Antiqua" w:cs="Andalus"/>
          <w:sz w:val="28"/>
          <w:szCs w:val="28"/>
        </w:rPr>
        <w:t xml:space="preserve"> true identity-a ship of war-opposition, change, division, and destruction.</w:t>
      </w:r>
    </w:p>
    <w:p w14:paraId="1DFF1352" w14:textId="13F112A7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</w:t>
      </w:r>
      <w:r w:rsidR="006302A8">
        <w:rPr>
          <w:rFonts w:ascii="Book Antiqua" w:hAnsi="Book Antiqua" w:cs="Andalus"/>
          <w:sz w:val="28"/>
          <w:szCs w:val="28"/>
        </w:rPr>
        <w:t xml:space="preserve"> </w:t>
      </w:r>
      <w:r w:rsidRPr="00DF1E73">
        <w:rPr>
          <w:rFonts w:ascii="Book Antiqua" w:hAnsi="Book Antiqua" w:cs="Andalus"/>
          <w:sz w:val="28"/>
          <w:szCs w:val="28"/>
        </w:rPr>
        <w:t>Beware of</w:t>
      </w:r>
      <w:r w:rsidR="006302A8">
        <w:rPr>
          <w:rFonts w:ascii="Book Antiqua" w:hAnsi="Book Antiqua" w:cs="Andalus"/>
          <w:sz w:val="28"/>
          <w:szCs w:val="28"/>
        </w:rPr>
        <w:t xml:space="preserve"> those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6302A8">
        <w:rPr>
          <w:rFonts w:ascii="Book Antiqua" w:hAnsi="Book Antiqua" w:cs="Andalus"/>
          <w:bCs/>
          <w:iCs/>
          <w:sz w:val="28"/>
          <w:szCs w:val="28"/>
        </w:rPr>
        <w:t>friendly</w:t>
      </w:r>
      <w:r w:rsidRPr="00864290">
        <w:rPr>
          <w:rFonts w:ascii="Book Antiqua" w:hAnsi="Book Antiqua" w:cs="Andalus"/>
          <w:sz w:val="28"/>
          <w:szCs w:val="28"/>
        </w:rPr>
        <w:t xml:space="preserve"> </w:t>
      </w:r>
      <w:r w:rsidR="00864290" w:rsidRPr="00864290">
        <w:rPr>
          <w:rFonts w:ascii="Book Antiqua" w:hAnsi="Book Antiqua" w:cs="Andalus"/>
          <w:sz w:val="28"/>
          <w:szCs w:val="28"/>
        </w:rPr>
        <w:t>ship</w:t>
      </w:r>
      <w:r w:rsidR="005C5BA7">
        <w:rPr>
          <w:rFonts w:ascii="Book Antiqua" w:hAnsi="Book Antiqua" w:cs="Andalus"/>
          <w:sz w:val="28"/>
          <w:szCs w:val="28"/>
        </w:rPr>
        <w:t>s</w:t>
      </w:r>
      <w:r w:rsidRPr="00864290">
        <w:rPr>
          <w:rFonts w:ascii="Book Antiqua" w:hAnsi="Book Antiqua" w:cs="Andalus"/>
          <w:sz w:val="28"/>
          <w:szCs w:val="28"/>
        </w:rPr>
        <w:t xml:space="preserve"> </w:t>
      </w:r>
      <w:r w:rsidR="006302A8">
        <w:rPr>
          <w:rFonts w:ascii="Book Antiqua" w:hAnsi="Book Antiqua" w:cs="Andalus"/>
          <w:sz w:val="28"/>
          <w:szCs w:val="28"/>
        </w:rPr>
        <w:t>that sail into our midst, claiming to have an important message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6302A8">
        <w:rPr>
          <w:rFonts w:ascii="Book Antiqua" w:hAnsi="Book Antiqua" w:cs="Andalus"/>
          <w:sz w:val="28"/>
          <w:szCs w:val="28"/>
        </w:rPr>
        <w:t xml:space="preserve">for the end time! </w:t>
      </w:r>
      <w:r w:rsidRPr="00DF1E73">
        <w:rPr>
          <w:rFonts w:ascii="Book Antiqua" w:hAnsi="Book Antiqua" w:cs="Andalus"/>
          <w:sz w:val="28"/>
          <w:szCs w:val="28"/>
        </w:rPr>
        <w:t>Please</w:t>
      </w:r>
      <w:r w:rsidR="006302A8">
        <w:rPr>
          <w:rFonts w:ascii="Book Antiqua" w:hAnsi="Book Antiqua" w:cs="Andalus"/>
          <w:sz w:val="28"/>
          <w:szCs w:val="28"/>
        </w:rPr>
        <w:t xml:space="preserve"> study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="006F0ABC">
        <w:rPr>
          <w:rFonts w:ascii="Book Antiqua" w:hAnsi="Book Antiqua" w:cs="Andalus"/>
          <w:sz w:val="28"/>
          <w:szCs w:val="28"/>
        </w:rPr>
        <w:t>“God’s Word” as</w:t>
      </w:r>
      <w:r w:rsidRPr="00DF1E73">
        <w:rPr>
          <w:rFonts w:ascii="Book Antiqua" w:hAnsi="Book Antiqua" w:cs="Andalus"/>
          <w:sz w:val="28"/>
          <w:szCs w:val="28"/>
        </w:rPr>
        <w:t xml:space="preserve"> stated in John 14:6</w:t>
      </w:r>
      <w:r w:rsidR="005C5BA7">
        <w:rPr>
          <w:rFonts w:ascii="Book Antiqua" w:hAnsi="Book Antiqua" w:cs="Andalus"/>
          <w:sz w:val="28"/>
          <w:szCs w:val="28"/>
        </w:rPr>
        <w:t xml:space="preserve">; 17:17; </w:t>
      </w:r>
      <w:r w:rsidR="005C5BA7" w:rsidRPr="00DF1E73">
        <w:rPr>
          <w:rFonts w:ascii="Book Antiqua" w:hAnsi="Book Antiqua" w:cs="Andalus"/>
          <w:sz w:val="28"/>
          <w:szCs w:val="28"/>
        </w:rPr>
        <w:t>Psalms</w:t>
      </w:r>
      <w:r w:rsidRPr="00DF1E73">
        <w:rPr>
          <w:rFonts w:ascii="Book Antiqua" w:hAnsi="Book Antiqua" w:cs="Andalus"/>
          <w:sz w:val="28"/>
          <w:szCs w:val="28"/>
        </w:rPr>
        <w:t xml:space="preserve"> 119:105,</w:t>
      </w:r>
      <w:r w:rsidR="005C5BA7">
        <w:rPr>
          <w:rFonts w:ascii="Book Antiqua" w:hAnsi="Book Antiqua" w:cs="Andalus"/>
          <w:sz w:val="28"/>
          <w:szCs w:val="28"/>
        </w:rPr>
        <w:t xml:space="preserve"> 142</w:t>
      </w:r>
      <w:r w:rsidRPr="00DF1E73">
        <w:rPr>
          <w:rFonts w:ascii="Book Antiqua" w:hAnsi="Book Antiqua" w:cs="Andalus"/>
          <w:sz w:val="28"/>
          <w:szCs w:val="28"/>
        </w:rPr>
        <w:t xml:space="preserve"> and Isa. 8:20, when considering those ‘light bearers’ who claim to have “</w:t>
      </w:r>
      <w:r w:rsidRPr="00864290">
        <w:rPr>
          <w:rFonts w:ascii="Book Antiqua" w:hAnsi="Book Antiqua" w:cs="Andalus"/>
          <w:sz w:val="28"/>
          <w:szCs w:val="28"/>
        </w:rPr>
        <w:t>new and improved light</w:t>
      </w:r>
      <w:r w:rsidR="00A12A99">
        <w:rPr>
          <w:rFonts w:ascii="Book Antiqua" w:hAnsi="Book Antiqua" w:cs="Andalus"/>
          <w:sz w:val="28"/>
          <w:szCs w:val="28"/>
        </w:rPr>
        <w:t>.</w:t>
      </w:r>
      <w:r w:rsidR="005C5BA7">
        <w:rPr>
          <w:rFonts w:ascii="Book Antiqua" w:hAnsi="Book Antiqua" w:cs="Andalus"/>
          <w:sz w:val="28"/>
          <w:szCs w:val="28"/>
        </w:rPr>
        <w:t>”</w:t>
      </w:r>
      <w:r w:rsidRPr="00864290">
        <w:rPr>
          <w:rFonts w:ascii="Book Antiqua" w:hAnsi="Book Antiqua" w:cs="Andalus"/>
          <w:sz w:val="28"/>
          <w:szCs w:val="28"/>
        </w:rPr>
        <w:t xml:space="preserve"> </w:t>
      </w:r>
    </w:p>
    <w:p w14:paraId="5D94F546" w14:textId="77777777" w:rsidR="00FC6219" w:rsidRPr="00DF1E73" w:rsidRDefault="00FC6219" w:rsidP="00FC6219">
      <w:pPr>
        <w:jc w:val="both"/>
        <w:rPr>
          <w:rFonts w:ascii="Book Antiqua" w:hAnsi="Book Antiqua" w:cs="Andalus"/>
          <w:sz w:val="20"/>
          <w:szCs w:val="20"/>
        </w:rPr>
      </w:pPr>
    </w:p>
    <w:p w14:paraId="68BB9D48" w14:textId="77777777" w:rsidR="00F351E6" w:rsidRDefault="00FC6219" w:rsidP="00FC621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 w:cs="Andalus"/>
          <w:sz w:val="28"/>
          <w:szCs w:val="28"/>
        </w:rPr>
      </w:pPr>
      <w:r w:rsidRPr="00864290">
        <w:rPr>
          <w:rFonts w:ascii="Book Antiqua" w:hAnsi="Book Antiqua" w:cs="Andalus"/>
          <w:sz w:val="28"/>
          <w:szCs w:val="28"/>
        </w:rPr>
        <w:t xml:space="preserve">“But there were also false prophets among the people, just as </w:t>
      </w:r>
      <w:r w:rsidRPr="00F351E6">
        <w:rPr>
          <w:rFonts w:ascii="Book Antiqua" w:hAnsi="Book Antiqua" w:cs="Andalus"/>
          <w:i/>
          <w:iCs/>
          <w:sz w:val="28"/>
          <w:szCs w:val="28"/>
        </w:rPr>
        <w:t>there shall be false teachers among you.</w:t>
      </w:r>
      <w:r w:rsidRPr="00864290">
        <w:rPr>
          <w:rFonts w:ascii="Book Antiqua" w:hAnsi="Book Antiqua" w:cs="Andalus"/>
          <w:sz w:val="28"/>
          <w:szCs w:val="28"/>
        </w:rPr>
        <w:t xml:space="preserve"> They will </w:t>
      </w:r>
      <w:r w:rsidRPr="00F351E6">
        <w:rPr>
          <w:rFonts w:ascii="Book Antiqua" w:hAnsi="Book Antiqua" w:cs="Andalus"/>
          <w:i/>
          <w:iCs/>
          <w:sz w:val="28"/>
          <w:szCs w:val="28"/>
        </w:rPr>
        <w:t>secretly introduce</w:t>
      </w:r>
      <w:r w:rsidRPr="00864290">
        <w:rPr>
          <w:rFonts w:ascii="Book Antiqua" w:hAnsi="Book Antiqua" w:cs="Andalus"/>
          <w:sz w:val="28"/>
          <w:szCs w:val="28"/>
        </w:rPr>
        <w:t xml:space="preserve"> </w:t>
      </w:r>
      <w:r w:rsidRPr="00F351E6">
        <w:rPr>
          <w:rFonts w:ascii="Book Antiqua" w:hAnsi="Book Antiqua" w:cs="Andalus"/>
          <w:i/>
          <w:iCs/>
          <w:sz w:val="28"/>
          <w:szCs w:val="28"/>
        </w:rPr>
        <w:t xml:space="preserve">destructive </w:t>
      </w:r>
      <w:r w:rsidR="00864290" w:rsidRPr="00F351E6">
        <w:rPr>
          <w:rFonts w:ascii="Book Antiqua" w:hAnsi="Book Antiqua" w:cs="Andalus"/>
          <w:i/>
          <w:iCs/>
          <w:sz w:val="28"/>
          <w:szCs w:val="28"/>
        </w:rPr>
        <w:t>heresies</w:t>
      </w:r>
      <w:r w:rsidR="00864290" w:rsidRPr="00864290">
        <w:rPr>
          <w:rFonts w:ascii="Book Antiqua" w:hAnsi="Book Antiqua" w:cs="Andalus"/>
          <w:sz w:val="28"/>
          <w:szCs w:val="28"/>
        </w:rPr>
        <w:t xml:space="preserve"> even</w:t>
      </w:r>
      <w:r w:rsidRPr="00864290">
        <w:rPr>
          <w:rFonts w:ascii="Book Antiqua" w:hAnsi="Book Antiqua" w:cs="Andalus"/>
          <w:sz w:val="28"/>
          <w:szCs w:val="28"/>
        </w:rPr>
        <w:t xml:space="preserve"> denying the sovereign Lord that brought them…these teachers will exploit you with stories they have made up…”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</w:p>
    <w:p w14:paraId="36925905" w14:textId="096AFEBF" w:rsidR="00FC6219" w:rsidRPr="00DF1E73" w:rsidRDefault="00FC6219" w:rsidP="00FC621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>II Peter 2:1-3</w:t>
      </w:r>
      <w:r w:rsidR="009528B8">
        <w:rPr>
          <w:rFonts w:ascii="Book Antiqua" w:hAnsi="Book Antiqua" w:cs="Andalus"/>
          <w:sz w:val="28"/>
          <w:szCs w:val="28"/>
        </w:rPr>
        <w:t xml:space="preserve"> NIV</w:t>
      </w:r>
      <w:r w:rsidR="00F351E6">
        <w:rPr>
          <w:rFonts w:ascii="Book Antiqua" w:hAnsi="Book Antiqua" w:cs="Andalus"/>
          <w:sz w:val="28"/>
          <w:szCs w:val="28"/>
        </w:rPr>
        <w:t xml:space="preserve"> (Italics supplied)</w:t>
      </w:r>
    </w:p>
    <w:p w14:paraId="276DDF72" w14:textId="77777777" w:rsidR="00FC6219" w:rsidRPr="00DF1E73" w:rsidRDefault="00FC6219" w:rsidP="00FC6219">
      <w:pPr>
        <w:jc w:val="center"/>
        <w:rPr>
          <w:rFonts w:ascii="Book Antiqua" w:hAnsi="Book Antiqua" w:cs="Andalus"/>
          <w:sz w:val="20"/>
          <w:szCs w:val="20"/>
        </w:rPr>
      </w:pPr>
    </w:p>
    <w:p w14:paraId="3D21EEF5" w14:textId="652EB45B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Notice the words </w:t>
      </w:r>
      <w:r w:rsidRPr="00864290">
        <w:rPr>
          <w:rFonts w:ascii="Book Antiqua" w:hAnsi="Book Antiqua" w:cs="Andalus"/>
          <w:sz w:val="28"/>
          <w:szCs w:val="28"/>
        </w:rPr>
        <w:t>‘shall be,’</w:t>
      </w:r>
      <w:r w:rsidRPr="00DF1E73">
        <w:rPr>
          <w:rFonts w:ascii="Book Antiqua" w:hAnsi="Book Antiqua" w:cs="Andalus"/>
          <w:sz w:val="28"/>
          <w:szCs w:val="28"/>
        </w:rPr>
        <w:t xml:space="preserve"> Peter is using; meaning future tense, or to be expected, and the word </w:t>
      </w:r>
      <w:r w:rsidRPr="00864290">
        <w:rPr>
          <w:rFonts w:ascii="Book Antiqua" w:hAnsi="Book Antiqua" w:cs="Andalus"/>
          <w:bCs/>
          <w:sz w:val="28"/>
          <w:szCs w:val="28"/>
        </w:rPr>
        <w:t>‘exploit,’</w:t>
      </w:r>
      <w:r w:rsidRPr="00DF1E73">
        <w:rPr>
          <w:rFonts w:ascii="Book Antiqua" w:hAnsi="Book Antiqua" w:cs="Andalus"/>
          <w:sz w:val="28"/>
          <w:szCs w:val="28"/>
        </w:rPr>
        <w:t xml:space="preserve"> which means: to make unethical use of for one’s own advantage or profit; in advertising, to stir up interest in; promote as, to exploit a product… </w:t>
      </w:r>
      <w:r w:rsidRPr="00DF1E73">
        <w:rPr>
          <w:rStyle w:val="FootnoteReference"/>
          <w:rFonts w:ascii="Book Antiqua" w:hAnsi="Book Antiqua" w:cs="Andalus"/>
          <w:sz w:val="28"/>
          <w:szCs w:val="28"/>
        </w:rPr>
        <w:footnoteReference w:id="4"/>
      </w:r>
      <w:r w:rsidRPr="00DF1E73">
        <w:rPr>
          <w:rFonts w:ascii="Book Antiqua" w:hAnsi="Book Antiqua" w:cs="Andalus"/>
          <w:sz w:val="28"/>
          <w:szCs w:val="28"/>
        </w:rPr>
        <w:t xml:space="preserve">           </w:t>
      </w:r>
    </w:p>
    <w:p w14:paraId="59D8FEF9" w14:textId="77777777" w:rsidR="00FC6219" w:rsidRPr="00DF1E73" w:rsidRDefault="00FC6219" w:rsidP="00FC6219">
      <w:pPr>
        <w:jc w:val="both"/>
        <w:rPr>
          <w:rFonts w:ascii="Book Antiqua" w:hAnsi="Book Antiqua" w:cs="Andalus"/>
          <w:sz w:val="20"/>
          <w:szCs w:val="20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</w:t>
      </w:r>
    </w:p>
    <w:p w14:paraId="74BA8BB8" w14:textId="77777777" w:rsidR="00FC6219" w:rsidRPr="00DF1E73" w:rsidRDefault="00FC6219" w:rsidP="00FC6219">
      <w:pPr>
        <w:jc w:val="center"/>
        <w:rPr>
          <w:rFonts w:ascii="Book Antiqua" w:hAnsi="Book Antiqua" w:cs="Andalus"/>
          <w:b/>
          <w:sz w:val="28"/>
          <w:szCs w:val="28"/>
        </w:rPr>
      </w:pPr>
      <w:r w:rsidRPr="00DF1E73">
        <w:rPr>
          <w:rFonts w:ascii="Book Antiqua" w:hAnsi="Book Antiqua" w:cs="Andalus"/>
          <w:b/>
          <w:sz w:val="28"/>
          <w:szCs w:val="28"/>
        </w:rPr>
        <w:t>History Lesson</w:t>
      </w:r>
    </w:p>
    <w:p w14:paraId="338EF5F3" w14:textId="77777777" w:rsidR="00FC6219" w:rsidRPr="00DF1E73" w:rsidRDefault="00FC6219" w:rsidP="00FC6219">
      <w:pPr>
        <w:jc w:val="center"/>
        <w:rPr>
          <w:rFonts w:ascii="Book Antiqua" w:hAnsi="Book Antiqua" w:cs="Andalus"/>
          <w:b/>
          <w:sz w:val="20"/>
          <w:szCs w:val="20"/>
        </w:rPr>
      </w:pPr>
    </w:p>
    <w:p w14:paraId="0E7E3888" w14:textId="404C4ACA" w:rsidR="00FC6219" w:rsidRPr="00DD04E1" w:rsidRDefault="00FC6219" w:rsidP="00FC6219">
      <w:pPr>
        <w:jc w:val="both"/>
        <w:rPr>
          <w:rFonts w:ascii="Book Antiqua" w:hAnsi="Book Antiqua" w:cs="Andalus"/>
          <w:bCs/>
          <w:i/>
          <w:iCs/>
          <w:sz w:val="28"/>
          <w:szCs w:val="28"/>
        </w:rPr>
      </w:pPr>
      <w:r w:rsidRPr="00DF1E73">
        <w:rPr>
          <w:rFonts w:ascii="Book Antiqua" w:hAnsi="Book Antiqua" w:cs="Andalus"/>
          <w:sz w:val="20"/>
          <w:szCs w:val="20"/>
        </w:rPr>
        <w:t xml:space="preserve">    </w:t>
      </w:r>
      <w:r w:rsidRPr="00DF1E73">
        <w:rPr>
          <w:rFonts w:ascii="Book Antiqua" w:hAnsi="Book Antiqua" w:cs="Andalus"/>
          <w:sz w:val="28"/>
          <w:szCs w:val="28"/>
        </w:rPr>
        <w:t>“Adventist feel a special obligation to examine the claims of “new light,” because that is how the denomination began. However</w:t>
      </w:r>
      <w:r w:rsidR="00864290">
        <w:rPr>
          <w:rFonts w:ascii="Book Antiqua" w:hAnsi="Book Antiqua" w:cs="Andalus"/>
          <w:sz w:val="28"/>
          <w:szCs w:val="28"/>
        </w:rPr>
        <w:t>,</w:t>
      </w:r>
      <w:r w:rsidRPr="00DF1E73">
        <w:rPr>
          <w:rFonts w:ascii="Book Antiqua" w:hAnsi="Book Antiqua" w:cs="Andalus"/>
          <w:sz w:val="28"/>
          <w:szCs w:val="28"/>
        </w:rPr>
        <w:t xml:space="preserve"> we must be </w:t>
      </w:r>
      <w:r w:rsidR="00864290" w:rsidRPr="00DF1E73">
        <w:rPr>
          <w:rFonts w:ascii="Book Antiqua" w:hAnsi="Book Antiqua" w:cs="Andalus"/>
          <w:sz w:val="28"/>
          <w:szCs w:val="28"/>
        </w:rPr>
        <w:t>cautious, the</w:t>
      </w:r>
      <w:r w:rsidRPr="00DF1E73">
        <w:rPr>
          <w:rFonts w:ascii="Book Antiqua" w:hAnsi="Book Antiqua" w:cs="Andalus"/>
          <w:sz w:val="28"/>
          <w:szCs w:val="28"/>
        </w:rPr>
        <w:t xml:space="preserve"> apostasy unmasked by Ellen White masqueraded as ‘new light,’ </w:t>
      </w:r>
      <w:r w:rsidR="00B02996">
        <w:rPr>
          <w:rFonts w:ascii="Book Antiqua" w:hAnsi="Book Antiqua" w:cs="Andalus"/>
          <w:sz w:val="28"/>
          <w:szCs w:val="28"/>
        </w:rPr>
        <w:t xml:space="preserve">was </w:t>
      </w:r>
      <w:r w:rsidRPr="00864290">
        <w:rPr>
          <w:rFonts w:ascii="Book Antiqua" w:hAnsi="Book Antiqua" w:cs="Andalus"/>
          <w:sz w:val="28"/>
          <w:szCs w:val="28"/>
        </w:rPr>
        <w:t>offering something “better” than the established truths of Adventism.</w:t>
      </w:r>
      <w:r w:rsidRPr="00DF1E73">
        <w:rPr>
          <w:rFonts w:ascii="Book Antiqua" w:hAnsi="Book Antiqua" w:cs="Andalus"/>
          <w:sz w:val="28"/>
          <w:szCs w:val="28"/>
        </w:rPr>
        <w:t xml:space="preserve"> In her words, </w:t>
      </w:r>
      <w:r w:rsidRPr="00864290">
        <w:rPr>
          <w:rFonts w:ascii="Book Antiqua" w:hAnsi="Book Antiqua" w:cs="Andalus"/>
          <w:bCs/>
          <w:sz w:val="28"/>
          <w:szCs w:val="28"/>
        </w:rPr>
        <w:t xml:space="preserve">the fundamental principles that launched the Seventh-day Adventist church, </w:t>
      </w:r>
      <w:r w:rsidRPr="00DD04E1">
        <w:rPr>
          <w:rFonts w:ascii="Book Antiqua" w:hAnsi="Book Antiqua" w:cs="Andalus"/>
          <w:bCs/>
          <w:i/>
          <w:iCs/>
          <w:sz w:val="28"/>
          <w:szCs w:val="28"/>
        </w:rPr>
        <w:t>would be accounted as error.</w:t>
      </w:r>
    </w:p>
    <w:p w14:paraId="1B4B774D" w14:textId="4B0152B1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Accompanying this </w:t>
      </w:r>
      <w:r w:rsidRPr="00773D23">
        <w:rPr>
          <w:rFonts w:ascii="Book Antiqua" w:hAnsi="Book Antiqua" w:cs="Andalus"/>
          <w:sz w:val="28"/>
          <w:szCs w:val="28"/>
        </w:rPr>
        <w:t xml:space="preserve">would be a well-orchestrated campaign to convince a majority of the church that the new view is correct, “books of a new order,” </w:t>
      </w:r>
      <w:r w:rsidR="00773D23">
        <w:rPr>
          <w:rFonts w:ascii="Book Antiqua" w:hAnsi="Book Antiqua" w:cs="Andalus"/>
          <w:sz w:val="28"/>
          <w:szCs w:val="28"/>
        </w:rPr>
        <w:t>(</w:t>
      </w:r>
      <w:r w:rsidRPr="00773D23">
        <w:rPr>
          <w:rFonts w:ascii="Book Antiqua" w:hAnsi="Book Antiqua" w:cs="Andalus"/>
          <w:sz w:val="28"/>
          <w:szCs w:val="28"/>
        </w:rPr>
        <w:t>i.e.  written by ‘apostatizing’</w:t>
      </w:r>
      <w:r w:rsidRPr="00DF1E73">
        <w:rPr>
          <w:rFonts w:ascii="Book Antiqua" w:hAnsi="Book Antiqua" w:cs="Andalus"/>
          <w:sz w:val="28"/>
          <w:szCs w:val="28"/>
        </w:rPr>
        <w:t xml:space="preserve"> Seventh-day Adventist church leaders of the past, Dr. K.’s book; “The Living Temple,” that acknowledged, and supported</w:t>
      </w:r>
    </w:p>
    <w:p w14:paraId="392C79CC" w14:textId="444DA00C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>Pantheism, a Buddhist philosophy</w:t>
      </w:r>
      <w:r w:rsidR="00DD04E1">
        <w:rPr>
          <w:rFonts w:ascii="Book Antiqua" w:hAnsi="Book Antiqua" w:cs="Andalus"/>
          <w:sz w:val="28"/>
          <w:szCs w:val="28"/>
        </w:rPr>
        <w:t>, as previously mentioned in a recent issue of TPT. Adventist church history also recollects Pastor</w:t>
      </w:r>
      <w:r w:rsidRPr="00DF1E73">
        <w:rPr>
          <w:rFonts w:ascii="Book Antiqua" w:hAnsi="Book Antiqua" w:cs="Andalus"/>
          <w:sz w:val="28"/>
          <w:szCs w:val="28"/>
        </w:rPr>
        <w:t xml:space="preserve"> B.’s, document, “The Nine Theses,” attacking the church’s Bible </w:t>
      </w:r>
      <w:r w:rsidR="00F74069">
        <w:rPr>
          <w:rFonts w:ascii="Book Antiqua" w:hAnsi="Book Antiqua" w:cs="Andalus"/>
          <w:sz w:val="28"/>
          <w:szCs w:val="28"/>
        </w:rPr>
        <w:t>teachings</w:t>
      </w:r>
      <w:r w:rsidRPr="00DF1E73">
        <w:rPr>
          <w:rFonts w:ascii="Book Antiqua" w:hAnsi="Book Antiqua" w:cs="Andalus"/>
          <w:sz w:val="28"/>
          <w:szCs w:val="28"/>
        </w:rPr>
        <w:t xml:space="preserve"> on the sanctuary message</w:t>
      </w:r>
      <w:r w:rsidR="00DD04E1">
        <w:rPr>
          <w:rFonts w:ascii="Book Antiqua" w:hAnsi="Book Antiqua" w:cs="Andalus"/>
          <w:sz w:val="28"/>
          <w:szCs w:val="28"/>
        </w:rPr>
        <w:t>,</w:t>
      </w:r>
      <w:r w:rsidRPr="00DF1E73">
        <w:rPr>
          <w:rFonts w:ascii="Book Antiqua" w:hAnsi="Book Antiqua" w:cs="Andalus"/>
          <w:sz w:val="28"/>
          <w:szCs w:val="28"/>
        </w:rPr>
        <w:t xml:space="preserve"> supported by Dr. J. a </w:t>
      </w:r>
      <w:r w:rsidR="00F74069">
        <w:rPr>
          <w:rFonts w:ascii="Book Antiqua" w:hAnsi="Book Antiqua" w:cs="Andalus"/>
          <w:sz w:val="28"/>
          <w:szCs w:val="28"/>
        </w:rPr>
        <w:t>former</w:t>
      </w:r>
      <w:r w:rsidRPr="00DF1E73">
        <w:rPr>
          <w:rFonts w:ascii="Book Antiqua" w:hAnsi="Book Antiqua" w:cs="Andalus"/>
          <w:sz w:val="28"/>
          <w:szCs w:val="28"/>
        </w:rPr>
        <w:t xml:space="preserve"> employee of S. </w:t>
      </w:r>
      <w:r w:rsidR="00F74069">
        <w:rPr>
          <w:rFonts w:ascii="Book Antiqua" w:hAnsi="Book Antiqua" w:cs="Andalus"/>
          <w:sz w:val="28"/>
          <w:szCs w:val="28"/>
        </w:rPr>
        <w:t xml:space="preserve">Adventist </w:t>
      </w:r>
      <w:r w:rsidRPr="00DF1E73">
        <w:rPr>
          <w:rFonts w:ascii="Book Antiqua" w:hAnsi="Book Antiqua" w:cs="Andalus"/>
          <w:sz w:val="28"/>
          <w:szCs w:val="28"/>
        </w:rPr>
        <w:t>University</w:t>
      </w:r>
      <w:r w:rsidR="00773D23">
        <w:rPr>
          <w:rFonts w:ascii="Book Antiqua" w:hAnsi="Book Antiqua" w:cs="Andalus"/>
          <w:sz w:val="28"/>
          <w:szCs w:val="28"/>
        </w:rPr>
        <w:t>)</w:t>
      </w:r>
      <w:r w:rsidRPr="00DF1E73">
        <w:rPr>
          <w:rFonts w:ascii="Book Antiqua" w:hAnsi="Book Antiqua" w:cs="Andalus"/>
          <w:sz w:val="28"/>
          <w:szCs w:val="28"/>
        </w:rPr>
        <w:t xml:space="preserve"> would be circulated in a crusade </w:t>
      </w:r>
      <w:r w:rsidRPr="00773D23">
        <w:rPr>
          <w:rFonts w:ascii="Book Antiqua" w:hAnsi="Book Antiqua" w:cs="Andalus"/>
          <w:bCs/>
          <w:iCs/>
          <w:sz w:val="28"/>
          <w:szCs w:val="28"/>
        </w:rPr>
        <w:t>to court the church members</w:t>
      </w:r>
      <w:r w:rsidRPr="00DF1E73">
        <w:rPr>
          <w:rFonts w:ascii="Book Antiqua" w:hAnsi="Book Antiqua" w:cs="Andalus"/>
          <w:sz w:val="28"/>
          <w:szCs w:val="28"/>
        </w:rPr>
        <w:t xml:space="preserve"> in a ploy to lure the educated, and wealthier classes</w:t>
      </w:r>
      <w:r w:rsidR="00F74069">
        <w:rPr>
          <w:rFonts w:ascii="Book Antiqua" w:hAnsi="Book Antiqua" w:cs="Andalus"/>
          <w:sz w:val="28"/>
          <w:szCs w:val="28"/>
        </w:rPr>
        <w:t>.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Pr="00773D23">
        <w:rPr>
          <w:rFonts w:ascii="Book Antiqua" w:hAnsi="Book Antiqua" w:cs="Andalus"/>
          <w:sz w:val="28"/>
          <w:szCs w:val="28"/>
        </w:rPr>
        <w:t>“</w:t>
      </w:r>
      <w:r w:rsidR="00F74069">
        <w:rPr>
          <w:rFonts w:ascii="Book Antiqua" w:hAnsi="Book Antiqua" w:cs="Andalus"/>
          <w:sz w:val="28"/>
          <w:szCs w:val="28"/>
        </w:rPr>
        <w:t>I</w:t>
      </w:r>
      <w:r w:rsidRPr="00773D23">
        <w:rPr>
          <w:rFonts w:ascii="Book Antiqua" w:hAnsi="Book Antiqua" w:cs="Andalus"/>
          <w:sz w:val="28"/>
          <w:szCs w:val="28"/>
        </w:rPr>
        <w:t xml:space="preserve">ntellectual philosophy” would stealthily </w:t>
      </w:r>
      <w:r w:rsidRPr="00DF1E73">
        <w:rPr>
          <w:rFonts w:ascii="Book Antiqua" w:hAnsi="Book Antiqua" w:cs="Andalus"/>
          <w:sz w:val="28"/>
          <w:szCs w:val="28"/>
        </w:rPr>
        <w:t xml:space="preserve">replace simple faith in the plain meaning of scriptures.” </w:t>
      </w:r>
      <w:r w:rsidRPr="00DF1E73">
        <w:rPr>
          <w:rStyle w:val="FootnoteReference"/>
          <w:rFonts w:ascii="Book Antiqua" w:hAnsi="Book Antiqua" w:cs="Andalus"/>
          <w:sz w:val="28"/>
          <w:szCs w:val="28"/>
        </w:rPr>
        <w:footnoteReference w:id="5"/>
      </w:r>
    </w:p>
    <w:p w14:paraId="7A49631E" w14:textId="77777777" w:rsidR="00FC6219" w:rsidRPr="00DF1E73" w:rsidRDefault="00FC6219" w:rsidP="00FC6219">
      <w:pPr>
        <w:jc w:val="both"/>
        <w:rPr>
          <w:rFonts w:ascii="Book Antiqua" w:hAnsi="Book Antiqua" w:cs="Andalus"/>
          <w:sz w:val="20"/>
          <w:szCs w:val="20"/>
        </w:rPr>
      </w:pPr>
    </w:p>
    <w:p w14:paraId="6C6C7832" w14:textId="3342935C" w:rsidR="00FC6219" w:rsidRDefault="00FC6219" w:rsidP="00FC6219">
      <w:pPr>
        <w:jc w:val="center"/>
        <w:rPr>
          <w:rFonts w:ascii="Book Antiqua" w:hAnsi="Book Antiqua" w:cs="Andalus"/>
          <w:b/>
          <w:sz w:val="20"/>
          <w:szCs w:val="20"/>
        </w:rPr>
      </w:pPr>
      <w:r w:rsidRPr="00DF1E73">
        <w:rPr>
          <w:rFonts w:ascii="Book Antiqua" w:hAnsi="Book Antiqua" w:cs="Andalus"/>
          <w:b/>
          <w:sz w:val="28"/>
          <w:szCs w:val="28"/>
        </w:rPr>
        <w:t>Counsel from God’s inspired messenger</w:t>
      </w:r>
    </w:p>
    <w:p w14:paraId="1C1BEEFD" w14:textId="77777777" w:rsidR="00773D23" w:rsidRPr="00773D23" w:rsidRDefault="00773D23" w:rsidP="00FC6219">
      <w:pPr>
        <w:jc w:val="center"/>
        <w:rPr>
          <w:rFonts w:ascii="Book Antiqua" w:hAnsi="Book Antiqua" w:cs="Andalus"/>
          <w:b/>
          <w:sz w:val="20"/>
          <w:szCs w:val="20"/>
        </w:rPr>
      </w:pPr>
    </w:p>
    <w:p w14:paraId="184C1193" w14:textId="77777777" w:rsidR="00FC6219" w:rsidRPr="00DF1E73" w:rsidRDefault="00FC6219" w:rsidP="00FC6219">
      <w:pPr>
        <w:jc w:val="both"/>
        <w:rPr>
          <w:rFonts w:ascii="Book Antiqua" w:hAnsi="Book Antiqua" w:cs="Andalus"/>
          <w:b/>
          <w:sz w:val="28"/>
          <w:szCs w:val="28"/>
        </w:rPr>
      </w:pPr>
      <w:r w:rsidRPr="00DF1E73">
        <w:rPr>
          <w:rFonts w:ascii="Book Antiqua" w:hAnsi="Book Antiqua" w:cs="Andalus"/>
          <w:b/>
          <w:sz w:val="28"/>
          <w:szCs w:val="28"/>
        </w:rPr>
        <w:t xml:space="preserve">    </w:t>
      </w:r>
      <w:r w:rsidRPr="00DF1E73">
        <w:rPr>
          <w:rFonts w:ascii="Book Antiqua" w:hAnsi="Book Antiqua" w:cs="Andalus"/>
          <w:sz w:val="28"/>
          <w:szCs w:val="28"/>
        </w:rPr>
        <w:t xml:space="preserve"> </w:t>
      </w:r>
      <w:r w:rsidRPr="00773D23">
        <w:rPr>
          <w:rFonts w:ascii="Book Antiqua" w:hAnsi="Book Antiqua" w:cs="Andalus"/>
          <w:sz w:val="28"/>
          <w:szCs w:val="28"/>
        </w:rPr>
        <w:t>“At every revival of God’s work,</w:t>
      </w:r>
      <w:r w:rsidRPr="00DF1E73">
        <w:rPr>
          <w:rFonts w:ascii="Book Antiqua" w:hAnsi="Book Antiqua" w:cs="Andalus"/>
          <w:sz w:val="28"/>
          <w:szCs w:val="28"/>
        </w:rPr>
        <w:t xml:space="preserve"> the prince of evil is aroused to more intense activity; he is now putting forth his upmost efforts for a final struggle against Christ and His followers… </w:t>
      </w:r>
      <w:r w:rsidRPr="00773D23">
        <w:rPr>
          <w:rFonts w:ascii="Book Antiqua" w:hAnsi="Book Antiqua" w:cs="Andalus"/>
          <w:bCs/>
          <w:sz w:val="28"/>
          <w:szCs w:val="28"/>
        </w:rPr>
        <w:t>So closely will the counterfeit resemble the true</w:t>
      </w:r>
      <w:r w:rsidRPr="00DF1E73">
        <w:rPr>
          <w:rFonts w:ascii="Book Antiqua" w:hAnsi="Book Antiqua" w:cs="Andalus"/>
          <w:sz w:val="28"/>
          <w:szCs w:val="28"/>
        </w:rPr>
        <w:t xml:space="preserve"> that it will be impossible to distinguish between them </w:t>
      </w:r>
      <w:r w:rsidRPr="00773D23">
        <w:rPr>
          <w:rFonts w:ascii="Book Antiqua" w:hAnsi="Book Antiqua" w:cs="Andalus"/>
          <w:bCs/>
          <w:sz w:val="28"/>
          <w:szCs w:val="28"/>
        </w:rPr>
        <w:t>except by</w:t>
      </w:r>
      <w:r w:rsidRPr="00DF1E73">
        <w:rPr>
          <w:rFonts w:ascii="Book Antiqua" w:hAnsi="Book Antiqua" w:cs="Andalus"/>
          <w:b/>
          <w:sz w:val="28"/>
          <w:szCs w:val="28"/>
          <w:u w:val="single"/>
        </w:rPr>
        <w:t xml:space="preserve"> </w:t>
      </w:r>
      <w:r w:rsidRPr="00773D23">
        <w:rPr>
          <w:rFonts w:ascii="Book Antiqua" w:hAnsi="Book Antiqua" w:cs="Andalus"/>
          <w:bCs/>
          <w:sz w:val="28"/>
          <w:szCs w:val="28"/>
        </w:rPr>
        <w:t xml:space="preserve">the </w:t>
      </w:r>
      <w:r w:rsidRPr="000C0C72">
        <w:rPr>
          <w:rFonts w:ascii="Book Antiqua" w:hAnsi="Book Antiqua" w:cs="Andalus"/>
          <w:bCs/>
          <w:sz w:val="28"/>
          <w:szCs w:val="28"/>
          <w:u w:val="single"/>
        </w:rPr>
        <w:t>Holy Scriptures</w:t>
      </w:r>
      <w:r w:rsidRPr="00773D23">
        <w:rPr>
          <w:rFonts w:ascii="Book Antiqua" w:hAnsi="Book Antiqua" w:cs="Andalus"/>
          <w:bCs/>
          <w:sz w:val="28"/>
          <w:szCs w:val="28"/>
        </w:rPr>
        <w:t>.</w:t>
      </w:r>
      <w:r w:rsidRPr="00DF1E73">
        <w:rPr>
          <w:rFonts w:ascii="Book Antiqua" w:hAnsi="Book Antiqua" w:cs="Andalus"/>
          <w:sz w:val="28"/>
          <w:szCs w:val="28"/>
        </w:rPr>
        <w:t xml:space="preserve"> By their testimony every statement and every miracle must be tested. </w:t>
      </w:r>
      <w:r w:rsidRPr="00DF1E73">
        <w:rPr>
          <w:rStyle w:val="FootnoteReference"/>
          <w:rFonts w:ascii="Book Antiqua" w:hAnsi="Book Antiqua" w:cs="Andalus"/>
          <w:sz w:val="28"/>
          <w:szCs w:val="28"/>
        </w:rPr>
        <w:footnoteReference w:id="6"/>
      </w:r>
    </w:p>
    <w:p w14:paraId="394AEE2C" w14:textId="2FFA1F59" w:rsidR="00FC6219" w:rsidRPr="00DF1E73" w:rsidRDefault="00FC6219" w:rsidP="00FC6219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“… He, </w:t>
      </w:r>
      <w:r w:rsidR="00773D23">
        <w:rPr>
          <w:rFonts w:ascii="Book Antiqua" w:hAnsi="Book Antiqua" w:cs="Andalus"/>
          <w:sz w:val="28"/>
          <w:szCs w:val="28"/>
        </w:rPr>
        <w:t>(</w:t>
      </w:r>
      <w:r w:rsidRPr="00DF1E73">
        <w:rPr>
          <w:rFonts w:ascii="Book Antiqua" w:hAnsi="Book Antiqua" w:cs="Andalus"/>
          <w:sz w:val="28"/>
          <w:szCs w:val="28"/>
        </w:rPr>
        <w:t>Dr. K.</w:t>
      </w:r>
      <w:r w:rsidR="00773D23">
        <w:rPr>
          <w:rFonts w:ascii="Book Antiqua" w:hAnsi="Book Antiqua" w:cs="Andalus"/>
          <w:sz w:val="28"/>
          <w:szCs w:val="28"/>
        </w:rPr>
        <w:t>)</w:t>
      </w:r>
      <w:r w:rsidRPr="00DF1E73">
        <w:rPr>
          <w:rFonts w:ascii="Book Antiqua" w:hAnsi="Book Antiqua" w:cs="Andalus"/>
          <w:sz w:val="28"/>
          <w:szCs w:val="28"/>
        </w:rPr>
        <w:t xml:space="preserve"> with others planned </w:t>
      </w:r>
      <w:r w:rsidRPr="00773D23">
        <w:rPr>
          <w:rFonts w:ascii="Book Antiqua" w:hAnsi="Book Antiqua" w:cs="Andalus"/>
          <w:sz w:val="28"/>
          <w:szCs w:val="28"/>
        </w:rPr>
        <w:t>how they might gain the symphonies of the people.</w:t>
      </w:r>
      <w:r w:rsidRPr="00DF1E73">
        <w:rPr>
          <w:rFonts w:ascii="Book Antiqua" w:hAnsi="Book Antiqua" w:cs="Andalus"/>
          <w:sz w:val="28"/>
          <w:szCs w:val="28"/>
        </w:rPr>
        <w:t xml:space="preserve"> They would </w:t>
      </w:r>
      <w:r w:rsidRPr="00773D23">
        <w:rPr>
          <w:rFonts w:ascii="Book Antiqua" w:hAnsi="Book Antiqua" w:cs="Andalus"/>
          <w:bCs/>
          <w:sz w:val="28"/>
          <w:szCs w:val="28"/>
        </w:rPr>
        <w:t>seek to give the impression that they believed all points of our faith,</w:t>
      </w:r>
      <w:r w:rsidRPr="00DF1E73">
        <w:rPr>
          <w:rFonts w:ascii="Book Antiqua" w:hAnsi="Book Antiqua" w:cs="Andalus"/>
          <w:sz w:val="28"/>
          <w:szCs w:val="28"/>
        </w:rPr>
        <w:t xml:space="preserve"> and had confidence in the Testimonies. Thus</w:t>
      </w:r>
      <w:r w:rsidR="00773D23">
        <w:rPr>
          <w:rFonts w:ascii="Book Antiqua" w:hAnsi="Book Antiqua" w:cs="Andalus"/>
          <w:sz w:val="28"/>
          <w:szCs w:val="28"/>
        </w:rPr>
        <w:t>,</w:t>
      </w:r>
      <w:r w:rsidRPr="00DF1E73">
        <w:rPr>
          <w:rFonts w:ascii="Book Antiqua" w:hAnsi="Book Antiqua" w:cs="Andalus"/>
          <w:sz w:val="28"/>
          <w:szCs w:val="28"/>
        </w:rPr>
        <w:t xml:space="preserve"> many would be deceived, and would take their stand with those who had departed from the faith…” </w:t>
      </w:r>
      <w:r w:rsidRPr="00DF1E73">
        <w:rPr>
          <w:rStyle w:val="FootnoteReference"/>
          <w:rFonts w:ascii="Book Antiqua" w:hAnsi="Book Antiqua" w:cs="Andalus"/>
          <w:sz w:val="28"/>
          <w:szCs w:val="28"/>
        </w:rPr>
        <w:footnoteReference w:id="7"/>
      </w:r>
    </w:p>
    <w:p w14:paraId="0A9FE98D" w14:textId="267120C3" w:rsidR="00FC6219" w:rsidRDefault="00FC6219" w:rsidP="00773D23">
      <w:pPr>
        <w:jc w:val="both"/>
        <w:rPr>
          <w:rFonts w:ascii="Book Antiqua" w:hAnsi="Book Antiqua" w:cs="Andalus"/>
          <w:sz w:val="28"/>
          <w:szCs w:val="28"/>
        </w:rPr>
      </w:pPr>
      <w:r w:rsidRPr="00DF1E73">
        <w:rPr>
          <w:rFonts w:ascii="Book Antiqua" w:hAnsi="Book Antiqua" w:cs="Andalus"/>
          <w:sz w:val="28"/>
          <w:szCs w:val="28"/>
        </w:rPr>
        <w:t xml:space="preserve">    “Notice </w:t>
      </w:r>
      <w:r w:rsidR="000D54EB">
        <w:rPr>
          <w:rFonts w:ascii="Book Antiqua" w:hAnsi="Book Antiqua" w:cs="Andalus"/>
          <w:sz w:val="28"/>
          <w:szCs w:val="28"/>
        </w:rPr>
        <w:t>a very crucial</w:t>
      </w:r>
      <w:r w:rsidRPr="00DF1E73">
        <w:rPr>
          <w:rFonts w:ascii="Book Antiqua" w:hAnsi="Book Antiqua" w:cs="Andalus"/>
          <w:sz w:val="28"/>
          <w:szCs w:val="28"/>
        </w:rPr>
        <w:t xml:space="preserve"> point, </w:t>
      </w:r>
      <w:r w:rsidRPr="000C0C72">
        <w:rPr>
          <w:rFonts w:ascii="Book Antiqua" w:hAnsi="Book Antiqua" w:cs="Andalus"/>
          <w:i/>
          <w:iCs/>
          <w:sz w:val="28"/>
          <w:szCs w:val="28"/>
        </w:rPr>
        <w:t>these are not outsiders;</w:t>
      </w:r>
      <w:r w:rsidRPr="00773D23">
        <w:rPr>
          <w:rFonts w:ascii="Book Antiqua" w:hAnsi="Book Antiqua" w:cs="Andalus"/>
          <w:sz w:val="28"/>
          <w:szCs w:val="28"/>
        </w:rPr>
        <w:t xml:space="preserve"> these are people within the church, ‘who pretended’ to be something they were not. For many people, a superficial use of familiar terms was enough to disguise one’s real intent </w:t>
      </w:r>
      <w:r w:rsidRPr="00773D23">
        <w:rPr>
          <w:rStyle w:val="FootnoteReference"/>
          <w:rFonts w:ascii="Book Antiqua" w:hAnsi="Book Antiqua" w:cs="Andalus"/>
          <w:sz w:val="28"/>
          <w:szCs w:val="28"/>
        </w:rPr>
        <w:footnoteReference w:id="8"/>
      </w:r>
      <w:r w:rsidRPr="00DF1E73">
        <w:rPr>
          <w:rFonts w:ascii="Book Antiqua" w:hAnsi="Book Antiqua" w:cs="Andalus"/>
          <w:sz w:val="28"/>
          <w:szCs w:val="28"/>
        </w:rPr>
        <w:t xml:space="preserve">  </w:t>
      </w:r>
      <w:r w:rsidR="000C0C72">
        <w:rPr>
          <w:rFonts w:ascii="Book Antiqua" w:hAnsi="Book Antiqua" w:cs="Andalus"/>
          <w:sz w:val="28"/>
          <w:szCs w:val="28"/>
        </w:rPr>
        <w:t>(Italics supplied).</w:t>
      </w:r>
    </w:p>
    <w:p w14:paraId="070A568A" w14:textId="32A69FE9" w:rsidR="000C0C72" w:rsidRPr="000C0C72" w:rsidRDefault="000C0C72" w:rsidP="00773D23">
      <w:pPr>
        <w:jc w:val="both"/>
        <w:rPr>
          <w:rFonts w:ascii="Book Antiqua" w:hAnsi="Book Antiqua" w:cs="Andalus"/>
          <w:sz w:val="20"/>
          <w:szCs w:val="20"/>
        </w:rPr>
      </w:pPr>
    </w:p>
    <w:p w14:paraId="3D518BD2" w14:textId="67E4E4D6" w:rsidR="000C0C72" w:rsidRDefault="000C0C72" w:rsidP="000C0C72">
      <w:pPr>
        <w:jc w:val="center"/>
        <w:rPr>
          <w:rFonts w:ascii="Book Antiqua" w:hAnsi="Book Antiqua" w:cs="Andalus"/>
          <w:b/>
          <w:bCs/>
          <w:sz w:val="28"/>
          <w:szCs w:val="28"/>
        </w:rPr>
      </w:pPr>
      <w:r w:rsidRPr="000C0C72">
        <w:rPr>
          <w:rFonts w:ascii="Book Antiqua" w:hAnsi="Book Antiqua" w:cs="Andalus"/>
          <w:b/>
          <w:bCs/>
          <w:sz w:val="28"/>
          <w:szCs w:val="28"/>
        </w:rPr>
        <w:t>“Study to show thyself approve</w:t>
      </w:r>
      <w:r w:rsidR="00CA5FD8">
        <w:rPr>
          <w:rFonts w:ascii="Book Antiqua" w:hAnsi="Book Antiqua" w:cs="Andalus"/>
          <w:b/>
          <w:bCs/>
          <w:sz w:val="28"/>
          <w:szCs w:val="28"/>
        </w:rPr>
        <w:t>d</w:t>
      </w:r>
      <w:r w:rsidRPr="000C0C72">
        <w:rPr>
          <w:rFonts w:ascii="Book Antiqua" w:hAnsi="Book Antiqua" w:cs="Andalus"/>
          <w:b/>
          <w:bCs/>
          <w:sz w:val="28"/>
          <w:szCs w:val="28"/>
        </w:rPr>
        <w:t xml:space="preserve"> unto God…”</w:t>
      </w:r>
    </w:p>
    <w:p w14:paraId="4AE9B200" w14:textId="6E9EF6A3" w:rsidR="000C0C72" w:rsidRPr="000C0C72" w:rsidRDefault="000C0C72" w:rsidP="000C0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Book Antiqua" w:hAnsi="Book Antiqua" w:cs="Andalus"/>
          <w:b/>
          <w:bCs/>
          <w:sz w:val="28"/>
          <w:szCs w:val="28"/>
        </w:rPr>
        <w:t>II Timothy 2:15</w:t>
      </w:r>
    </w:p>
    <w:p w14:paraId="2BF32241" w14:textId="283FC09C" w:rsidR="009F7E52" w:rsidRDefault="009F7E52"/>
    <w:p w14:paraId="30CCDD4A" w14:textId="3E5237B3" w:rsidR="00112C0A" w:rsidRDefault="00112C0A"/>
    <w:p w14:paraId="732FA35E" w14:textId="2AB11E51" w:rsidR="00112C0A" w:rsidRDefault="00112C0A" w:rsidP="00112C0A">
      <w:pPr>
        <w:jc w:val="right"/>
      </w:pPr>
    </w:p>
    <w:sectPr w:rsidR="00112C0A" w:rsidSect="000D1471">
      <w:footerReference w:type="default" r:id="rId7"/>
      <w:pgSz w:w="7920" w:h="12240" w:orient="landscape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D5164" w14:textId="77777777" w:rsidR="005C66D6" w:rsidRDefault="005C66D6" w:rsidP="00FC6219">
      <w:r>
        <w:separator/>
      </w:r>
    </w:p>
  </w:endnote>
  <w:endnote w:type="continuationSeparator" w:id="0">
    <w:p w14:paraId="0EF652BD" w14:textId="77777777" w:rsidR="005C66D6" w:rsidRDefault="005C66D6" w:rsidP="00FC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5638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F0D9A" w14:textId="16373EB9" w:rsidR="00B40066" w:rsidRDefault="00B400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7668C" w14:textId="77777777" w:rsidR="00B40066" w:rsidRDefault="00B4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85A9" w14:textId="77777777" w:rsidR="005C66D6" w:rsidRDefault="005C66D6" w:rsidP="00FC6219">
      <w:r>
        <w:separator/>
      </w:r>
    </w:p>
  </w:footnote>
  <w:footnote w:type="continuationSeparator" w:id="0">
    <w:p w14:paraId="33360AAA" w14:textId="77777777" w:rsidR="005C66D6" w:rsidRDefault="005C66D6" w:rsidP="00FC6219">
      <w:r>
        <w:continuationSeparator/>
      </w:r>
    </w:p>
  </w:footnote>
  <w:footnote w:id="1">
    <w:p w14:paraId="0CD4E819" w14:textId="1C67742A" w:rsidR="00EC3D02" w:rsidRDefault="00EC3D02">
      <w:pPr>
        <w:pStyle w:val="FootnoteText"/>
      </w:pPr>
      <w:r>
        <w:rPr>
          <w:rStyle w:val="FootnoteReference"/>
        </w:rPr>
        <w:footnoteRef/>
      </w:r>
      <w:r>
        <w:t xml:space="preserve"> I Peter 5:8.</w:t>
      </w:r>
    </w:p>
  </w:footnote>
  <w:footnote w:id="2">
    <w:p w14:paraId="33CF785A" w14:textId="57CAF50E" w:rsidR="00FC6219" w:rsidRDefault="00FC6219" w:rsidP="00FC62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C7C">
        <w:rPr>
          <w:u w:val="single"/>
        </w:rPr>
        <w:t>Webster’s New World Dictionary</w:t>
      </w:r>
      <w:r>
        <w:t xml:space="preserve">, </w:t>
      </w:r>
      <w:r w:rsidR="00154C7C">
        <w:t>(</w:t>
      </w:r>
      <w:r>
        <w:t>College Ed.</w:t>
      </w:r>
      <w:r w:rsidR="00154C7C">
        <w:t>)</w:t>
      </w:r>
      <w:r>
        <w:t xml:space="preserve"> Cleveland &amp; N. Y.,</w:t>
      </w:r>
    </w:p>
    <w:p w14:paraId="3948DC07" w14:textId="77777777" w:rsidR="00FC6219" w:rsidRDefault="00FC6219" w:rsidP="00FC6219">
      <w:pPr>
        <w:pStyle w:val="FootnoteText"/>
      </w:pPr>
      <w:r>
        <w:t xml:space="preserve">   World Publishing Co., 1964, p. 679.</w:t>
      </w:r>
    </w:p>
  </w:footnote>
  <w:footnote w:id="3">
    <w:p w14:paraId="3B2DCF63" w14:textId="7AB8158A" w:rsidR="00FC6219" w:rsidRDefault="00FC6219" w:rsidP="00FC6219">
      <w:pPr>
        <w:pStyle w:val="FootnoteText"/>
      </w:pPr>
      <w:r>
        <w:rPr>
          <w:rStyle w:val="FootnoteReference"/>
        </w:rPr>
        <w:footnoteRef/>
      </w:r>
      <w:r>
        <w:t xml:space="preserve"> Gal. 5:17-26</w:t>
      </w:r>
      <w:r w:rsidR="00E64FED">
        <w:t>.</w:t>
      </w:r>
    </w:p>
  </w:footnote>
  <w:footnote w:id="4">
    <w:p w14:paraId="6779D072" w14:textId="26F16574" w:rsidR="00FC6219" w:rsidRDefault="00FC6219" w:rsidP="00FC62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4290">
        <w:rPr>
          <w:u w:val="single"/>
        </w:rPr>
        <w:t>Webster’s New World Dictionary</w:t>
      </w:r>
      <w:r>
        <w:t xml:space="preserve">, </w:t>
      </w:r>
      <w:r w:rsidR="00864290">
        <w:t>(</w:t>
      </w:r>
      <w:r>
        <w:t>College Ed.</w:t>
      </w:r>
      <w:r w:rsidR="00864290">
        <w:t>)</w:t>
      </w:r>
      <w:r>
        <w:t xml:space="preserve"> </w:t>
      </w:r>
      <w:r w:rsidR="00864290">
        <w:t>p</w:t>
      </w:r>
      <w:r>
        <w:t>. 513.</w:t>
      </w:r>
    </w:p>
  </w:footnote>
  <w:footnote w:id="5">
    <w:p w14:paraId="473E8A31" w14:textId="76AC2D15" w:rsidR="00FC6219" w:rsidRDefault="00FC6219" w:rsidP="00FC6219">
      <w:pPr>
        <w:pStyle w:val="FootnoteText"/>
      </w:pPr>
      <w:r>
        <w:rPr>
          <w:rStyle w:val="FootnoteReference"/>
        </w:rPr>
        <w:footnoteRef/>
      </w:r>
      <w:r>
        <w:t xml:space="preserve"> Lewis R. Walton. </w:t>
      </w:r>
      <w:r w:rsidRPr="00112C0A">
        <w:rPr>
          <w:u w:val="single"/>
        </w:rPr>
        <w:t>Omega II</w:t>
      </w:r>
      <w:r>
        <w:t>, United States, 1995, pp. 53-221</w:t>
      </w:r>
      <w:r w:rsidR="00773D23">
        <w:t>.</w:t>
      </w:r>
    </w:p>
  </w:footnote>
  <w:footnote w:id="6">
    <w:p w14:paraId="45485F67" w14:textId="77777777" w:rsidR="00FC6219" w:rsidRDefault="00FC6219" w:rsidP="00FC6219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The Great Controversy</w:t>
      </w:r>
      <w:r>
        <w:t>, p. 593.</w:t>
      </w:r>
    </w:p>
  </w:footnote>
  <w:footnote w:id="7">
    <w:p w14:paraId="0480D7F3" w14:textId="77777777" w:rsidR="00FC6219" w:rsidRDefault="00FC6219" w:rsidP="00FC6219">
      <w:pPr>
        <w:pStyle w:val="FootnoteText"/>
      </w:pPr>
      <w:r>
        <w:rPr>
          <w:rStyle w:val="FootnoteReference"/>
        </w:rPr>
        <w:footnoteRef/>
      </w:r>
      <w:r>
        <w:t xml:space="preserve"> E. G. White. Letter 328, 1906.</w:t>
      </w:r>
    </w:p>
  </w:footnote>
  <w:footnote w:id="8">
    <w:p w14:paraId="5DE93D79" w14:textId="77777777" w:rsidR="00FC6219" w:rsidRDefault="00FC6219" w:rsidP="00FC621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Walton, p. 142.                            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19"/>
    <w:rsid w:val="00015B86"/>
    <w:rsid w:val="000C0C72"/>
    <w:rsid w:val="000C1DE0"/>
    <w:rsid w:val="000D1471"/>
    <w:rsid w:val="000D54EB"/>
    <w:rsid w:val="00112C0A"/>
    <w:rsid w:val="00154C7C"/>
    <w:rsid w:val="00462B92"/>
    <w:rsid w:val="004D6D61"/>
    <w:rsid w:val="00550143"/>
    <w:rsid w:val="005C5BA7"/>
    <w:rsid w:val="005C66D6"/>
    <w:rsid w:val="006302A8"/>
    <w:rsid w:val="006911C0"/>
    <w:rsid w:val="00692AD0"/>
    <w:rsid w:val="006C75BF"/>
    <w:rsid w:val="006F0ABC"/>
    <w:rsid w:val="00773D23"/>
    <w:rsid w:val="00854726"/>
    <w:rsid w:val="00864290"/>
    <w:rsid w:val="0087655D"/>
    <w:rsid w:val="008B65A9"/>
    <w:rsid w:val="00922EF2"/>
    <w:rsid w:val="009528B8"/>
    <w:rsid w:val="009F7E52"/>
    <w:rsid w:val="00A12A99"/>
    <w:rsid w:val="00B02996"/>
    <w:rsid w:val="00B40066"/>
    <w:rsid w:val="00B85374"/>
    <w:rsid w:val="00C324DB"/>
    <w:rsid w:val="00CA5281"/>
    <w:rsid w:val="00CA5FD8"/>
    <w:rsid w:val="00D97588"/>
    <w:rsid w:val="00DD04E1"/>
    <w:rsid w:val="00DF1E73"/>
    <w:rsid w:val="00E64FED"/>
    <w:rsid w:val="00E85B10"/>
    <w:rsid w:val="00EC3D02"/>
    <w:rsid w:val="00EF29CA"/>
    <w:rsid w:val="00F351E6"/>
    <w:rsid w:val="00F74069"/>
    <w:rsid w:val="00F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BEBF"/>
  <w15:chartTrackingRefBased/>
  <w15:docId w15:val="{CCB2103E-AAB1-4EEB-B9B1-68B1D117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1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C62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2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2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0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066"/>
  </w:style>
  <w:style w:type="paragraph" w:styleId="Footer">
    <w:name w:val="footer"/>
    <w:basedOn w:val="Normal"/>
    <w:link w:val="FooterChar"/>
    <w:uiPriority w:val="99"/>
    <w:unhideWhenUsed/>
    <w:rsid w:val="00B40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B968-3B6B-4F37-AC22-F9B2AFFD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2020-12-29T00:59:00Z</dcterms:created>
  <dcterms:modified xsi:type="dcterms:W3CDTF">2020-12-29T00:59:00Z</dcterms:modified>
</cp:coreProperties>
</file>