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79CC" w14:textId="77777777" w:rsidR="00B14C3B" w:rsidRDefault="00143D28" w:rsidP="00143D28">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143D28">
        <w:rPr>
          <w:rFonts w:ascii="French Script MT" w:hAnsi="French Script MT"/>
          <w:b/>
          <w:bCs/>
          <w:sz w:val="48"/>
          <w:szCs w:val="48"/>
        </w:rPr>
        <w:t>These Perilous Times</w:t>
      </w:r>
    </w:p>
    <w:p w14:paraId="62D84B11" w14:textId="77777777" w:rsidR="00143D28" w:rsidRDefault="00143D28" w:rsidP="00143D28">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Vol.15, No. 11, June 7, 2023</w:t>
      </w:r>
    </w:p>
    <w:p w14:paraId="1EC4C1B7" w14:textId="77777777" w:rsidR="00143D28" w:rsidRPr="00143D28" w:rsidRDefault="00143D28" w:rsidP="00143D28">
      <w:pPr>
        <w:spacing w:after="0"/>
        <w:jc w:val="center"/>
        <w:rPr>
          <w:rFonts w:ascii="French Script MT" w:hAnsi="French Script MT"/>
          <w:b/>
          <w:bCs/>
          <w:sz w:val="20"/>
          <w:szCs w:val="20"/>
        </w:rPr>
      </w:pPr>
    </w:p>
    <w:p w14:paraId="7D484A97" w14:textId="77777777" w:rsidR="00143D28" w:rsidRDefault="00143D28" w:rsidP="00143D28">
      <w:pPr>
        <w:jc w:val="center"/>
        <w:rPr>
          <w:rFonts w:ascii="Book Antiqua" w:hAnsi="Book Antiqua"/>
          <w:b/>
          <w:bCs/>
          <w:sz w:val="28"/>
          <w:szCs w:val="28"/>
        </w:rPr>
      </w:pPr>
      <w:r>
        <w:rPr>
          <w:rFonts w:ascii="Book Antiqua" w:hAnsi="Book Antiqua"/>
          <w:b/>
          <w:bCs/>
          <w:sz w:val="28"/>
          <w:szCs w:val="28"/>
        </w:rPr>
        <w:t>“Courage to Stand, When Others Bow”</w:t>
      </w:r>
    </w:p>
    <w:p w14:paraId="59627D23" w14:textId="36AC7731" w:rsidR="00143D28" w:rsidRDefault="00143D28" w:rsidP="002916E7">
      <w:pPr>
        <w:spacing w:after="0"/>
        <w:jc w:val="both"/>
        <w:rPr>
          <w:rFonts w:ascii="Book Antiqua" w:hAnsi="Book Antiqua"/>
          <w:sz w:val="20"/>
          <w:szCs w:val="20"/>
        </w:rPr>
      </w:pPr>
      <w:r>
        <w:rPr>
          <w:rFonts w:ascii="Book Antiqua" w:hAnsi="Book Antiqua"/>
          <w:b/>
          <w:bCs/>
          <w:sz w:val="28"/>
          <w:szCs w:val="28"/>
        </w:rPr>
        <w:t xml:space="preserve">    </w:t>
      </w:r>
      <w:r w:rsidRPr="002C434A">
        <w:rPr>
          <w:rFonts w:ascii="Book Antiqua" w:hAnsi="Book Antiqua"/>
          <w:sz w:val="28"/>
          <w:szCs w:val="28"/>
        </w:rPr>
        <w:t xml:space="preserve">The </w:t>
      </w:r>
      <w:r w:rsidR="002C434A" w:rsidRPr="002C434A">
        <w:rPr>
          <w:rFonts w:ascii="Book Antiqua" w:hAnsi="Book Antiqua"/>
          <w:sz w:val="28"/>
          <w:szCs w:val="28"/>
        </w:rPr>
        <w:t xml:space="preserve">decades old </w:t>
      </w:r>
      <w:r w:rsidRPr="002C434A">
        <w:rPr>
          <w:rFonts w:ascii="Book Antiqua" w:hAnsi="Book Antiqua"/>
          <w:sz w:val="28"/>
          <w:szCs w:val="28"/>
        </w:rPr>
        <w:t>cliché</w:t>
      </w:r>
      <w:r w:rsidR="00236823">
        <w:rPr>
          <w:rFonts w:ascii="Book Antiqua" w:hAnsi="Book Antiqua"/>
          <w:sz w:val="28"/>
          <w:szCs w:val="28"/>
        </w:rPr>
        <w:t>,</w:t>
      </w:r>
      <w:r w:rsidRPr="002C434A">
        <w:rPr>
          <w:rFonts w:ascii="Book Antiqua" w:hAnsi="Book Antiqua"/>
          <w:sz w:val="28"/>
          <w:szCs w:val="28"/>
        </w:rPr>
        <w:t xml:space="preserve"> states</w:t>
      </w:r>
      <w:r w:rsidR="002C434A">
        <w:rPr>
          <w:rFonts w:ascii="Book Antiqua" w:hAnsi="Book Antiqua"/>
          <w:sz w:val="28"/>
          <w:szCs w:val="28"/>
        </w:rPr>
        <w:t>: “</w:t>
      </w:r>
      <w:r w:rsidR="00233912">
        <w:rPr>
          <w:rFonts w:ascii="Book Antiqua" w:hAnsi="Book Antiqua"/>
          <w:sz w:val="28"/>
          <w:szCs w:val="28"/>
        </w:rPr>
        <w:t>I</w:t>
      </w:r>
      <w:r w:rsidR="002C434A">
        <w:rPr>
          <w:rFonts w:ascii="Book Antiqua" w:hAnsi="Book Antiqua"/>
          <w:sz w:val="28"/>
          <w:szCs w:val="28"/>
        </w:rPr>
        <w:t>f you don’t stand for something, you’ll fall for anything.”</w:t>
      </w:r>
      <w:r w:rsidR="00AE53EE">
        <w:rPr>
          <w:rFonts w:ascii="Book Antiqua" w:hAnsi="Book Antiqua"/>
          <w:sz w:val="28"/>
          <w:szCs w:val="28"/>
        </w:rPr>
        <w:t xml:space="preserve">  </w:t>
      </w:r>
      <w:r w:rsidR="00236823">
        <w:rPr>
          <w:rFonts w:ascii="Book Antiqua" w:hAnsi="Book Antiqua"/>
          <w:sz w:val="28"/>
          <w:szCs w:val="28"/>
        </w:rPr>
        <w:t>But God’s people</w:t>
      </w:r>
      <w:r w:rsidR="008B0FF9">
        <w:rPr>
          <w:rFonts w:ascii="Book Antiqua" w:hAnsi="Book Antiqua"/>
          <w:sz w:val="28"/>
          <w:szCs w:val="28"/>
        </w:rPr>
        <w:t xml:space="preserve"> </w:t>
      </w:r>
      <w:r w:rsidR="002916E7">
        <w:rPr>
          <w:rFonts w:ascii="Book Antiqua" w:hAnsi="Book Antiqua"/>
          <w:sz w:val="28"/>
          <w:szCs w:val="28"/>
        </w:rPr>
        <w:t xml:space="preserve">are </w:t>
      </w:r>
      <w:r w:rsidR="00916613">
        <w:rPr>
          <w:rFonts w:ascii="Book Antiqua" w:hAnsi="Book Antiqua"/>
          <w:sz w:val="28"/>
          <w:szCs w:val="28"/>
        </w:rPr>
        <w:t xml:space="preserve">known as </w:t>
      </w:r>
      <w:r w:rsidR="002916E7">
        <w:rPr>
          <w:rFonts w:ascii="Book Antiqua" w:hAnsi="Book Antiqua"/>
          <w:sz w:val="28"/>
          <w:szCs w:val="28"/>
        </w:rPr>
        <w:t>people</w:t>
      </w:r>
      <w:r w:rsidR="008B0FF9">
        <w:rPr>
          <w:rFonts w:ascii="Book Antiqua" w:hAnsi="Book Antiqua"/>
          <w:sz w:val="28"/>
          <w:szCs w:val="28"/>
        </w:rPr>
        <w:t xml:space="preserve"> </w:t>
      </w:r>
      <w:r w:rsidR="00D909BA">
        <w:rPr>
          <w:rFonts w:ascii="Book Antiqua" w:hAnsi="Book Antiqua"/>
          <w:sz w:val="28"/>
          <w:szCs w:val="28"/>
        </w:rPr>
        <w:t>who stand on Biblical</w:t>
      </w:r>
      <w:r w:rsidR="008B0FF9">
        <w:rPr>
          <w:rFonts w:ascii="Book Antiqua" w:hAnsi="Book Antiqua"/>
          <w:sz w:val="28"/>
          <w:szCs w:val="28"/>
        </w:rPr>
        <w:t xml:space="preserve"> </w:t>
      </w:r>
      <w:proofErr w:type="gramStart"/>
      <w:r w:rsidR="002916E7">
        <w:rPr>
          <w:rFonts w:ascii="Book Antiqua" w:hAnsi="Book Antiqua"/>
          <w:sz w:val="28"/>
          <w:szCs w:val="28"/>
        </w:rPr>
        <w:t>principle</w:t>
      </w:r>
      <w:r w:rsidR="00AE53EE">
        <w:rPr>
          <w:rFonts w:ascii="Book Antiqua" w:hAnsi="Book Antiqua"/>
          <w:sz w:val="28"/>
          <w:szCs w:val="28"/>
        </w:rPr>
        <w:t>s</w:t>
      </w:r>
      <w:r w:rsidR="002916E7">
        <w:rPr>
          <w:rFonts w:ascii="Book Antiqua" w:hAnsi="Book Antiqua"/>
          <w:sz w:val="28"/>
          <w:szCs w:val="28"/>
        </w:rPr>
        <w:t>, and</w:t>
      </w:r>
      <w:proofErr w:type="gramEnd"/>
      <w:r w:rsidR="002916E7">
        <w:rPr>
          <w:rFonts w:ascii="Book Antiqua" w:hAnsi="Book Antiqua"/>
          <w:sz w:val="28"/>
          <w:szCs w:val="28"/>
        </w:rPr>
        <w:t xml:space="preserve"> display incredible</w:t>
      </w:r>
      <w:r w:rsidR="008B0FF9">
        <w:rPr>
          <w:rFonts w:ascii="Book Antiqua" w:hAnsi="Book Antiqua"/>
          <w:sz w:val="28"/>
          <w:szCs w:val="28"/>
        </w:rPr>
        <w:t xml:space="preserve"> courage</w:t>
      </w:r>
      <w:r w:rsidR="00267043">
        <w:rPr>
          <w:rFonts w:ascii="Book Antiqua" w:hAnsi="Book Antiqua"/>
          <w:sz w:val="28"/>
          <w:szCs w:val="28"/>
        </w:rPr>
        <w:t xml:space="preserve"> and </w:t>
      </w:r>
      <w:r w:rsidR="008A34AC">
        <w:rPr>
          <w:rFonts w:ascii="Book Antiqua" w:hAnsi="Book Antiqua"/>
          <w:sz w:val="28"/>
          <w:szCs w:val="28"/>
        </w:rPr>
        <w:t>integrity</w:t>
      </w:r>
      <w:r w:rsidR="001F26D4">
        <w:rPr>
          <w:rFonts w:ascii="Book Antiqua" w:hAnsi="Book Antiqua"/>
          <w:sz w:val="28"/>
          <w:szCs w:val="28"/>
        </w:rPr>
        <w:t xml:space="preserve"> in the face of certain danger</w:t>
      </w:r>
      <w:r w:rsidR="008B0FF9">
        <w:rPr>
          <w:rFonts w:ascii="Book Antiqua" w:hAnsi="Book Antiqua"/>
          <w:sz w:val="28"/>
          <w:szCs w:val="28"/>
        </w:rPr>
        <w:t>.</w:t>
      </w:r>
      <w:r w:rsidR="001F26D4">
        <w:rPr>
          <w:rFonts w:ascii="Book Antiqua" w:hAnsi="Book Antiqua"/>
          <w:sz w:val="28"/>
          <w:szCs w:val="28"/>
        </w:rPr>
        <w:t xml:space="preserve"> </w:t>
      </w:r>
    </w:p>
    <w:p w14:paraId="777497D1" w14:textId="77777777" w:rsidR="001F26D4" w:rsidRPr="001F26D4" w:rsidRDefault="001F26D4" w:rsidP="002916E7">
      <w:pPr>
        <w:spacing w:after="0"/>
        <w:jc w:val="both"/>
        <w:rPr>
          <w:rFonts w:ascii="Book Antiqua" w:hAnsi="Book Antiqua"/>
          <w:sz w:val="20"/>
          <w:szCs w:val="20"/>
        </w:rPr>
      </w:pPr>
    </w:p>
    <w:p w14:paraId="53E7873D" w14:textId="5DADF96B" w:rsidR="001F26D4" w:rsidRDefault="001F26D4" w:rsidP="001F26D4">
      <w:pPr>
        <w:spacing w:after="0"/>
        <w:jc w:val="center"/>
        <w:rPr>
          <w:rFonts w:ascii="Book Antiqua" w:hAnsi="Book Antiqua"/>
          <w:b/>
          <w:bCs/>
          <w:sz w:val="28"/>
          <w:szCs w:val="28"/>
        </w:rPr>
      </w:pPr>
      <w:r w:rsidRPr="001F26D4">
        <w:rPr>
          <w:rFonts w:ascii="Book Antiqua" w:hAnsi="Book Antiqua"/>
          <w:b/>
          <w:bCs/>
          <w:sz w:val="28"/>
          <w:szCs w:val="28"/>
        </w:rPr>
        <w:t>What does that mean for us?</w:t>
      </w:r>
    </w:p>
    <w:p w14:paraId="30D8ECFC" w14:textId="77777777" w:rsidR="00D909BA" w:rsidRPr="00D909BA" w:rsidRDefault="00D909BA" w:rsidP="001F26D4">
      <w:pPr>
        <w:spacing w:after="0"/>
        <w:jc w:val="center"/>
        <w:rPr>
          <w:rFonts w:ascii="Book Antiqua" w:hAnsi="Book Antiqua"/>
          <w:b/>
          <w:bCs/>
          <w:sz w:val="20"/>
          <w:szCs w:val="20"/>
        </w:rPr>
      </w:pPr>
    </w:p>
    <w:p w14:paraId="36279EF5" w14:textId="1BE2096E" w:rsidR="001F26D4" w:rsidRPr="00D909BA" w:rsidRDefault="001F26D4" w:rsidP="00D909BA">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D909BA">
        <w:rPr>
          <w:rFonts w:ascii="French Script MT" w:hAnsi="French Script MT"/>
          <w:b/>
          <w:bCs/>
          <w:sz w:val="48"/>
          <w:szCs w:val="48"/>
        </w:rPr>
        <w:t xml:space="preserve">Obvious </w:t>
      </w:r>
      <w:r w:rsidR="00D909BA" w:rsidRPr="00D909BA">
        <w:rPr>
          <w:rFonts w:ascii="French Script MT" w:hAnsi="French Script MT"/>
          <w:b/>
          <w:bCs/>
          <w:sz w:val="48"/>
          <w:szCs w:val="48"/>
        </w:rPr>
        <w:t>S</w:t>
      </w:r>
      <w:r w:rsidRPr="00D909BA">
        <w:rPr>
          <w:rFonts w:ascii="French Script MT" w:hAnsi="French Script MT"/>
          <w:b/>
          <w:bCs/>
          <w:sz w:val="48"/>
          <w:szCs w:val="48"/>
        </w:rPr>
        <w:t xml:space="preserve">igns </w:t>
      </w:r>
      <w:r w:rsidR="00D909BA" w:rsidRPr="00D909BA">
        <w:rPr>
          <w:rFonts w:ascii="French Script MT" w:hAnsi="French Script MT"/>
          <w:b/>
          <w:bCs/>
          <w:sz w:val="48"/>
          <w:szCs w:val="48"/>
        </w:rPr>
        <w:t>D</w:t>
      </w:r>
      <w:r w:rsidRPr="00D909BA">
        <w:rPr>
          <w:rFonts w:ascii="French Script MT" w:hAnsi="French Script MT"/>
          <w:b/>
          <w:bCs/>
          <w:sz w:val="48"/>
          <w:szCs w:val="48"/>
        </w:rPr>
        <w:t xml:space="preserve">o </w:t>
      </w:r>
      <w:r w:rsidR="00D909BA" w:rsidRPr="00D909BA">
        <w:rPr>
          <w:rFonts w:ascii="French Script MT" w:hAnsi="French Script MT"/>
          <w:b/>
          <w:bCs/>
          <w:sz w:val="48"/>
          <w:szCs w:val="48"/>
        </w:rPr>
        <w:t>T</w:t>
      </w:r>
      <w:r w:rsidRPr="00D909BA">
        <w:rPr>
          <w:rFonts w:ascii="French Script MT" w:hAnsi="French Script MT"/>
          <w:b/>
          <w:bCs/>
          <w:sz w:val="48"/>
          <w:szCs w:val="48"/>
        </w:rPr>
        <w:t xml:space="preserve">ell </w:t>
      </w:r>
      <w:proofErr w:type="gramStart"/>
      <w:r w:rsidR="00D909BA" w:rsidRPr="00D909BA">
        <w:rPr>
          <w:rFonts w:ascii="French Script MT" w:hAnsi="French Script MT"/>
          <w:b/>
          <w:bCs/>
          <w:sz w:val="48"/>
          <w:szCs w:val="48"/>
        </w:rPr>
        <w:t>T</w:t>
      </w:r>
      <w:r w:rsidRPr="00D909BA">
        <w:rPr>
          <w:rFonts w:ascii="French Script MT" w:hAnsi="French Script MT"/>
          <w:b/>
          <w:bCs/>
          <w:sz w:val="48"/>
          <w:szCs w:val="48"/>
        </w:rPr>
        <w:t>he</w:t>
      </w:r>
      <w:proofErr w:type="gramEnd"/>
      <w:r w:rsidRPr="00D909BA">
        <w:rPr>
          <w:rFonts w:ascii="French Script MT" w:hAnsi="French Script MT"/>
          <w:b/>
          <w:bCs/>
          <w:sz w:val="48"/>
          <w:szCs w:val="48"/>
        </w:rPr>
        <w:t xml:space="preserve"> </w:t>
      </w:r>
      <w:r w:rsidR="00D909BA" w:rsidRPr="00D909BA">
        <w:rPr>
          <w:rFonts w:ascii="French Script MT" w:hAnsi="French Script MT"/>
          <w:b/>
          <w:bCs/>
          <w:sz w:val="48"/>
          <w:szCs w:val="48"/>
        </w:rPr>
        <w:t>S</w:t>
      </w:r>
      <w:r w:rsidRPr="00D909BA">
        <w:rPr>
          <w:rFonts w:ascii="French Script MT" w:hAnsi="French Script MT"/>
          <w:b/>
          <w:bCs/>
          <w:sz w:val="48"/>
          <w:szCs w:val="48"/>
        </w:rPr>
        <w:t>eason</w:t>
      </w:r>
    </w:p>
    <w:p w14:paraId="11E19917" w14:textId="77777777" w:rsidR="00D909BA" w:rsidRPr="00D909BA" w:rsidRDefault="00D909BA" w:rsidP="001F26D4">
      <w:pPr>
        <w:spacing w:after="0"/>
        <w:jc w:val="center"/>
        <w:rPr>
          <w:rFonts w:ascii="Book Antiqua" w:hAnsi="Book Antiqua"/>
          <w:b/>
          <w:bCs/>
          <w:sz w:val="20"/>
          <w:szCs w:val="20"/>
        </w:rPr>
      </w:pPr>
    </w:p>
    <w:p w14:paraId="4882B46B" w14:textId="38402865" w:rsidR="001F26D4" w:rsidRDefault="001F26D4" w:rsidP="008A34AC">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“Then a herald cried aloud: To you it is commanded, O peoples</w:t>
      </w:r>
      <w:r w:rsidR="00AE53EE">
        <w:rPr>
          <w:rFonts w:ascii="Book Antiqua" w:hAnsi="Book Antiqua"/>
          <w:sz w:val="28"/>
          <w:szCs w:val="28"/>
        </w:rPr>
        <w:t>,</w:t>
      </w:r>
      <w:r>
        <w:rPr>
          <w:rFonts w:ascii="Book Antiqua" w:hAnsi="Book Antiqua"/>
          <w:sz w:val="28"/>
          <w:szCs w:val="28"/>
        </w:rPr>
        <w:t xml:space="preserve"> nations, and languages, that at the time you hear the </w:t>
      </w:r>
      <w:r w:rsidRPr="008A34AC">
        <w:rPr>
          <w:rFonts w:ascii="Book Antiqua" w:hAnsi="Book Antiqua"/>
          <w:i/>
          <w:iCs/>
          <w:sz w:val="28"/>
          <w:szCs w:val="28"/>
        </w:rPr>
        <w:t>sound of the horn, flute, harp, lyre</w:t>
      </w:r>
      <w:r w:rsidR="00BB1258" w:rsidRPr="008A34AC">
        <w:rPr>
          <w:rFonts w:ascii="Book Antiqua" w:hAnsi="Book Antiqua"/>
          <w:i/>
          <w:iCs/>
          <w:sz w:val="28"/>
          <w:szCs w:val="28"/>
        </w:rPr>
        <w:t>,</w:t>
      </w:r>
      <w:r w:rsidR="00AE53EE" w:rsidRPr="008A34AC">
        <w:rPr>
          <w:rFonts w:ascii="Book Antiqua" w:hAnsi="Book Antiqua"/>
          <w:i/>
          <w:iCs/>
          <w:sz w:val="28"/>
          <w:szCs w:val="28"/>
        </w:rPr>
        <w:t xml:space="preserve"> and psaltery, </w:t>
      </w:r>
      <w:r w:rsidR="00AE53EE">
        <w:rPr>
          <w:rFonts w:ascii="Book Antiqua" w:hAnsi="Book Antiqua"/>
          <w:sz w:val="28"/>
          <w:szCs w:val="28"/>
        </w:rPr>
        <w:t>(</w:t>
      </w:r>
      <w:r w:rsidR="00267043">
        <w:rPr>
          <w:rFonts w:ascii="Book Antiqua" w:hAnsi="Book Antiqua"/>
          <w:sz w:val="28"/>
          <w:szCs w:val="28"/>
        </w:rPr>
        <w:t xml:space="preserve">an </w:t>
      </w:r>
      <w:r w:rsidR="00AE53EE">
        <w:rPr>
          <w:rFonts w:ascii="Book Antiqua" w:hAnsi="Book Antiqua"/>
          <w:sz w:val="28"/>
          <w:szCs w:val="28"/>
        </w:rPr>
        <w:t xml:space="preserve">ancient stringed instrument) </w:t>
      </w:r>
      <w:r w:rsidR="00AE53EE" w:rsidRPr="00F12B3F">
        <w:rPr>
          <w:rFonts w:ascii="Book Antiqua" w:hAnsi="Book Antiqua"/>
          <w:i/>
          <w:iCs/>
          <w:sz w:val="28"/>
          <w:szCs w:val="28"/>
          <w:u w:val="single"/>
        </w:rPr>
        <w:t>in symphony</w:t>
      </w:r>
      <w:r w:rsidR="00AE53EE" w:rsidRPr="00F12B3F">
        <w:rPr>
          <w:rFonts w:ascii="Book Antiqua" w:hAnsi="Book Antiqua"/>
          <w:sz w:val="28"/>
          <w:szCs w:val="28"/>
          <w:u w:val="single"/>
        </w:rPr>
        <w:t xml:space="preserve"> </w:t>
      </w:r>
      <w:r w:rsidR="00AE53EE" w:rsidRPr="00F12B3F">
        <w:rPr>
          <w:rFonts w:ascii="Book Antiqua" w:hAnsi="Book Antiqua"/>
          <w:i/>
          <w:iCs/>
          <w:sz w:val="28"/>
          <w:szCs w:val="28"/>
          <w:u w:val="single"/>
        </w:rPr>
        <w:t>with</w:t>
      </w:r>
      <w:r w:rsidR="00AE53EE">
        <w:rPr>
          <w:rFonts w:ascii="Book Antiqua" w:hAnsi="Book Antiqua"/>
          <w:sz w:val="28"/>
          <w:szCs w:val="28"/>
        </w:rPr>
        <w:t xml:space="preserve"> </w:t>
      </w:r>
      <w:r w:rsidR="00AE53EE" w:rsidRPr="00F536B7">
        <w:rPr>
          <w:rFonts w:ascii="Book Antiqua" w:hAnsi="Book Antiqua"/>
          <w:i/>
          <w:iCs/>
          <w:sz w:val="28"/>
          <w:szCs w:val="28"/>
          <w:u w:val="single"/>
        </w:rPr>
        <w:t>all kinds of music</w:t>
      </w:r>
      <w:r w:rsidR="00AE53EE">
        <w:rPr>
          <w:rFonts w:ascii="Book Antiqua" w:hAnsi="Book Antiqua"/>
          <w:sz w:val="28"/>
          <w:szCs w:val="28"/>
        </w:rPr>
        <w:t xml:space="preserve"> </w:t>
      </w:r>
      <w:r w:rsidR="00AE53EE" w:rsidRPr="00E445F4">
        <w:rPr>
          <w:rFonts w:ascii="Book Antiqua" w:hAnsi="Book Antiqua"/>
          <w:i/>
          <w:iCs/>
          <w:sz w:val="28"/>
          <w:szCs w:val="28"/>
          <w:u w:val="single"/>
        </w:rPr>
        <w:t>you shall fall down and worship the gold image</w:t>
      </w:r>
      <w:r w:rsidR="00AE53EE" w:rsidRPr="00F536B7">
        <w:rPr>
          <w:rFonts w:ascii="Book Antiqua" w:hAnsi="Book Antiqua"/>
          <w:i/>
          <w:iCs/>
          <w:sz w:val="28"/>
          <w:szCs w:val="28"/>
        </w:rPr>
        <w:t xml:space="preserve"> </w:t>
      </w:r>
      <w:r w:rsidR="00AE53EE">
        <w:rPr>
          <w:rFonts w:ascii="Book Antiqua" w:hAnsi="Book Antiqua"/>
          <w:sz w:val="28"/>
          <w:szCs w:val="28"/>
        </w:rPr>
        <w:t xml:space="preserve">that King Nebuchadnezzar </w:t>
      </w:r>
      <w:r w:rsidR="00267043">
        <w:rPr>
          <w:rFonts w:ascii="Book Antiqua" w:hAnsi="Book Antiqua"/>
          <w:sz w:val="28"/>
          <w:szCs w:val="28"/>
        </w:rPr>
        <w:t xml:space="preserve">set up; and </w:t>
      </w:r>
      <w:r w:rsidR="00267043" w:rsidRPr="00E445F4">
        <w:rPr>
          <w:rFonts w:ascii="Book Antiqua" w:hAnsi="Book Antiqua"/>
          <w:i/>
          <w:iCs/>
          <w:sz w:val="28"/>
          <w:szCs w:val="28"/>
        </w:rPr>
        <w:t>whosoever does not fall down and worship shall be cast immediately into the midst of a burning fiery furnace</w:t>
      </w:r>
      <w:r w:rsidR="00267043">
        <w:rPr>
          <w:rFonts w:ascii="Book Antiqua" w:hAnsi="Book Antiqua"/>
          <w:sz w:val="28"/>
          <w:szCs w:val="28"/>
        </w:rPr>
        <w:t xml:space="preserve">.” </w:t>
      </w:r>
      <w:r w:rsidR="008A34AC">
        <w:rPr>
          <w:rFonts w:ascii="Book Antiqua" w:hAnsi="Book Antiqua"/>
          <w:sz w:val="28"/>
          <w:szCs w:val="28"/>
        </w:rPr>
        <w:t>Daniel 3:4-6 NKJV (</w:t>
      </w:r>
      <w:r w:rsidR="00E445F4">
        <w:rPr>
          <w:rFonts w:ascii="Book Antiqua" w:hAnsi="Book Antiqua"/>
          <w:sz w:val="28"/>
          <w:szCs w:val="28"/>
        </w:rPr>
        <w:t>Emphasis</w:t>
      </w:r>
      <w:r w:rsidR="008A34AC">
        <w:rPr>
          <w:rFonts w:ascii="Book Antiqua" w:hAnsi="Book Antiqua"/>
          <w:sz w:val="28"/>
          <w:szCs w:val="28"/>
        </w:rPr>
        <w:t xml:space="preserve"> supplied)</w:t>
      </w:r>
    </w:p>
    <w:p w14:paraId="558F772D" w14:textId="77777777" w:rsidR="00916613" w:rsidRDefault="00916613" w:rsidP="002916E7">
      <w:pPr>
        <w:spacing w:after="0"/>
        <w:jc w:val="both"/>
        <w:rPr>
          <w:rFonts w:ascii="Book Antiqua" w:hAnsi="Book Antiqua"/>
          <w:sz w:val="28"/>
          <w:szCs w:val="28"/>
        </w:rPr>
      </w:pPr>
    </w:p>
    <w:p w14:paraId="22530612" w14:textId="10145CE2" w:rsidR="002916E7" w:rsidRDefault="002916E7" w:rsidP="002916E7">
      <w:pPr>
        <w:spacing w:after="0"/>
        <w:jc w:val="both"/>
        <w:rPr>
          <w:rFonts w:ascii="Book Antiqua" w:hAnsi="Book Antiqua"/>
          <w:sz w:val="28"/>
          <w:szCs w:val="28"/>
        </w:rPr>
      </w:pPr>
      <w:r>
        <w:rPr>
          <w:rFonts w:ascii="Book Antiqua" w:hAnsi="Book Antiqua"/>
          <w:sz w:val="28"/>
          <w:szCs w:val="28"/>
        </w:rPr>
        <w:lastRenderedPageBreak/>
        <w:t xml:space="preserve">    “As God called Daniel to witness for Him in </w:t>
      </w:r>
      <w:r w:rsidR="003115C2">
        <w:rPr>
          <w:rFonts w:ascii="Book Antiqua" w:hAnsi="Book Antiqua"/>
          <w:sz w:val="28"/>
          <w:szCs w:val="28"/>
        </w:rPr>
        <w:t xml:space="preserve">ancient </w:t>
      </w:r>
      <w:r>
        <w:rPr>
          <w:rFonts w:ascii="Book Antiqua" w:hAnsi="Book Antiqua"/>
          <w:sz w:val="28"/>
          <w:szCs w:val="28"/>
        </w:rPr>
        <w:t xml:space="preserve">Babylon, so he calls us to be </w:t>
      </w:r>
      <w:r w:rsidR="00DC0E6C">
        <w:rPr>
          <w:rFonts w:ascii="Book Antiqua" w:hAnsi="Book Antiqua"/>
          <w:sz w:val="28"/>
          <w:szCs w:val="28"/>
        </w:rPr>
        <w:t>H</w:t>
      </w:r>
      <w:r>
        <w:rPr>
          <w:rFonts w:ascii="Book Antiqua" w:hAnsi="Book Antiqua"/>
          <w:sz w:val="28"/>
          <w:szCs w:val="28"/>
        </w:rPr>
        <w:t xml:space="preserve">is </w:t>
      </w:r>
      <w:r w:rsidR="00E445F4">
        <w:rPr>
          <w:rFonts w:ascii="Book Antiqua" w:hAnsi="Book Antiqua"/>
          <w:sz w:val="28"/>
          <w:szCs w:val="28"/>
        </w:rPr>
        <w:t>witnesses</w:t>
      </w:r>
      <w:r>
        <w:rPr>
          <w:rFonts w:ascii="Book Antiqua" w:hAnsi="Book Antiqua"/>
          <w:sz w:val="28"/>
          <w:szCs w:val="28"/>
        </w:rPr>
        <w:t xml:space="preserve"> in the world today. In the </w:t>
      </w:r>
      <w:r w:rsidRPr="00E445F4">
        <w:rPr>
          <w:rFonts w:ascii="Book Antiqua" w:hAnsi="Book Antiqua"/>
          <w:i/>
          <w:iCs/>
          <w:sz w:val="28"/>
          <w:szCs w:val="28"/>
        </w:rPr>
        <w:t>smallest and the largest affairs</w:t>
      </w:r>
      <w:r>
        <w:rPr>
          <w:rFonts w:ascii="Book Antiqua" w:hAnsi="Book Antiqua"/>
          <w:sz w:val="28"/>
          <w:szCs w:val="28"/>
        </w:rPr>
        <w:t xml:space="preserve"> of life, He desires us to reveal to men the principles of </w:t>
      </w:r>
      <w:r w:rsidR="008E45BE">
        <w:rPr>
          <w:rFonts w:ascii="Book Antiqua" w:hAnsi="Book Antiqua"/>
          <w:sz w:val="28"/>
          <w:szCs w:val="28"/>
        </w:rPr>
        <w:t>H</w:t>
      </w:r>
      <w:r>
        <w:rPr>
          <w:rFonts w:ascii="Book Antiqua" w:hAnsi="Book Antiqua"/>
          <w:sz w:val="28"/>
          <w:szCs w:val="28"/>
        </w:rPr>
        <w:t>is kingdom</w:t>
      </w:r>
      <w:r w:rsidR="00E445F4">
        <w:rPr>
          <w:rFonts w:ascii="Book Antiqua" w:hAnsi="Book Antiqua"/>
          <w:sz w:val="28"/>
          <w:szCs w:val="28"/>
        </w:rPr>
        <w:t>…</w:t>
      </w:r>
      <w:r w:rsidR="00916613">
        <w:rPr>
          <w:rFonts w:ascii="Book Antiqua" w:hAnsi="Book Antiqua"/>
          <w:sz w:val="28"/>
          <w:szCs w:val="28"/>
        </w:rPr>
        <w:t>”</w:t>
      </w:r>
      <w:r w:rsidR="00E445F4">
        <w:rPr>
          <w:rFonts w:ascii="Book Antiqua" w:hAnsi="Book Antiqua"/>
          <w:sz w:val="28"/>
          <w:szCs w:val="28"/>
        </w:rPr>
        <w:t xml:space="preserve"> </w:t>
      </w:r>
      <w:r w:rsidR="00E445F4">
        <w:rPr>
          <w:rStyle w:val="FootnoteReference"/>
          <w:rFonts w:ascii="Book Antiqua" w:hAnsi="Book Antiqua"/>
          <w:sz w:val="28"/>
          <w:szCs w:val="28"/>
        </w:rPr>
        <w:footnoteReference w:id="1"/>
      </w:r>
    </w:p>
    <w:p w14:paraId="75F1BFC6" w14:textId="77777777" w:rsidR="00987DDA" w:rsidRPr="00F16765" w:rsidRDefault="00987DDA" w:rsidP="002916E7">
      <w:pPr>
        <w:spacing w:after="0"/>
        <w:jc w:val="both"/>
        <w:rPr>
          <w:rFonts w:ascii="Book Antiqua" w:hAnsi="Book Antiqua"/>
          <w:sz w:val="20"/>
          <w:szCs w:val="20"/>
        </w:rPr>
      </w:pPr>
    </w:p>
    <w:p w14:paraId="344BD022" w14:textId="77777777" w:rsidR="00F16765" w:rsidRDefault="00987DDA" w:rsidP="00F16765">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“There are certain Jews whom you have set over the affairs of the province of Babylon: Shadrach, Meshach, and Abed-Nego; these men, O king, have not paid due regard to you. </w:t>
      </w:r>
      <w:r w:rsidRPr="00F16765">
        <w:rPr>
          <w:rFonts w:ascii="Book Antiqua" w:hAnsi="Book Antiqua"/>
          <w:i/>
          <w:iCs/>
          <w:sz w:val="28"/>
          <w:szCs w:val="28"/>
        </w:rPr>
        <w:t>They do not serve your gods or worship the golden image</w:t>
      </w:r>
      <w:r>
        <w:rPr>
          <w:rFonts w:ascii="Book Antiqua" w:hAnsi="Book Antiqua"/>
          <w:sz w:val="28"/>
          <w:szCs w:val="28"/>
        </w:rPr>
        <w:t xml:space="preserve"> which you have set up.”</w:t>
      </w:r>
      <w:r w:rsidR="00F16765">
        <w:rPr>
          <w:rFonts w:ascii="Book Antiqua" w:hAnsi="Book Antiqua"/>
          <w:sz w:val="28"/>
          <w:szCs w:val="28"/>
        </w:rPr>
        <w:t xml:space="preserve"> </w:t>
      </w:r>
    </w:p>
    <w:p w14:paraId="65035C10" w14:textId="03C193B2" w:rsidR="00987DDA" w:rsidRDefault="00F16765" w:rsidP="00F16765">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Daniel 3:12 NKJV</w:t>
      </w:r>
    </w:p>
    <w:p w14:paraId="33C0C8A1" w14:textId="77777777" w:rsidR="002916E7" w:rsidRPr="00C121E7" w:rsidRDefault="002916E7" w:rsidP="00C121E7">
      <w:pPr>
        <w:spacing w:after="0"/>
        <w:jc w:val="both"/>
        <w:rPr>
          <w:rFonts w:ascii="Book Antiqua" w:hAnsi="Book Antiqua"/>
          <w:sz w:val="20"/>
          <w:szCs w:val="20"/>
        </w:rPr>
      </w:pPr>
    </w:p>
    <w:p w14:paraId="7BD084FB" w14:textId="27FBE065" w:rsidR="007F140D" w:rsidRDefault="00C121E7" w:rsidP="007F140D">
      <w:pPr>
        <w:spacing w:after="0"/>
        <w:jc w:val="both"/>
        <w:rPr>
          <w:rFonts w:ascii="Book Antiqua" w:hAnsi="Book Antiqua"/>
          <w:sz w:val="28"/>
          <w:szCs w:val="28"/>
        </w:rPr>
      </w:pPr>
      <w:r>
        <w:rPr>
          <w:rFonts w:ascii="Book Antiqua" w:hAnsi="Book Antiqua"/>
          <w:sz w:val="28"/>
          <w:szCs w:val="28"/>
        </w:rPr>
        <w:t xml:space="preserve">    </w:t>
      </w:r>
      <w:r w:rsidR="00F16765">
        <w:rPr>
          <w:rFonts w:ascii="Book Antiqua" w:hAnsi="Book Antiqua"/>
          <w:sz w:val="28"/>
          <w:szCs w:val="28"/>
        </w:rPr>
        <w:t xml:space="preserve">Daniel and his three companions weren’t the only Hebrew captives taken to Babylon, when </w:t>
      </w:r>
      <w:r>
        <w:rPr>
          <w:rFonts w:ascii="Book Antiqua" w:hAnsi="Book Antiqua"/>
          <w:sz w:val="28"/>
          <w:szCs w:val="28"/>
        </w:rPr>
        <w:t xml:space="preserve">King </w:t>
      </w:r>
      <w:r w:rsidR="00F16765">
        <w:rPr>
          <w:rFonts w:ascii="Book Antiqua" w:hAnsi="Book Antiqua"/>
          <w:sz w:val="28"/>
          <w:szCs w:val="28"/>
        </w:rPr>
        <w:t xml:space="preserve">Nebuchadnezzar besieged </w:t>
      </w:r>
      <w:r w:rsidR="006E5654">
        <w:rPr>
          <w:rFonts w:ascii="Book Antiqua" w:hAnsi="Book Antiqua"/>
          <w:sz w:val="28"/>
          <w:szCs w:val="28"/>
        </w:rPr>
        <w:t>Jerusalem</w:t>
      </w:r>
      <w:r w:rsidR="00F16765">
        <w:rPr>
          <w:rFonts w:ascii="Book Antiqua" w:hAnsi="Book Antiqua"/>
          <w:sz w:val="28"/>
          <w:szCs w:val="28"/>
        </w:rPr>
        <w:t xml:space="preserve">. We </w:t>
      </w:r>
      <w:r w:rsidR="006E5654">
        <w:rPr>
          <w:rFonts w:ascii="Book Antiqua" w:hAnsi="Book Antiqua"/>
          <w:sz w:val="28"/>
          <w:szCs w:val="28"/>
        </w:rPr>
        <w:t xml:space="preserve">do </w:t>
      </w:r>
      <w:r w:rsidR="00F16765">
        <w:rPr>
          <w:rFonts w:ascii="Book Antiqua" w:hAnsi="Book Antiqua"/>
          <w:sz w:val="28"/>
          <w:szCs w:val="28"/>
        </w:rPr>
        <w:t>know however when the other Jews and heathens were bowing to the image</w:t>
      </w:r>
      <w:r w:rsidR="00246BFF">
        <w:rPr>
          <w:rFonts w:ascii="Book Antiqua" w:hAnsi="Book Antiqua"/>
          <w:sz w:val="28"/>
          <w:szCs w:val="28"/>
        </w:rPr>
        <w:t>,</w:t>
      </w:r>
      <w:r w:rsidR="00F16765">
        <w:rPr>
          <w:rFonts w:ascii="Book Antiqua" w:hAnsi="Book Antiqua"/>
          <w:sz w:val="28"/>
          <w:szCs w:val="28"/>
        </w:rPr>
        <w:t xml:space="preserve"> </w:t>
      </w:r>
      <w:r w:rsidR="006E5654">
        <w:rPr>
          <w:rFonts w:ascii="Book Antiqua" w:hAnsi="Book Antiqua"/>
          <w:sz w:val="28"/>
          <w:szCs w:val="28"/>
        </w:rPr>
        <w:t>Daniel and his friends</w:t>
      </w:r>
      <w:r w:rsidR="00F16765">
        <w:rPr>
          <w:rFonts w:ascii="Book Antiqua" w:hAnsi="Book Antiqua"/>
          <w:sz w:val="28"/>
          <w:szCs w:val="28"/>
        </w:rPr>
        <w:t xml:space="preserve"> demonstrated their loyalty to God by standing fast on God’s Word</w:t>
      </w:r>
      <w:r w:rsidR="00D14769">
        <w:rPr>
          <w:rFonts w:ascii="Book Antiqua" w:hAnsi="Book Antiqua"/>
          <w:sz w:val="28"/>
          <w:szCs w:val="28"/>
        </w:rPr>
        <w:t xml:space="preserve"> (Ex. 20:3-5) </w:t>
      </w:r>
      <w:r w:rsidR="00F16765">
        <w:rPr>
          <w:rFonts w:ascii="Book Antiqua" w:hAnsi="Book Antiqua"/>
          <w:sz w:val="28"/>
          <w:szCs w:val="28"/>
        </w:rPr>
        <w:t xml:space="preserve">and </w:t>
      </w:r>
      <w:r w:rsidR="0097535E">
        <w:rPr>
          <w:rFonts w:ascii="Book Antiqua" w:hAnsi="Book Antiqua"/>
          <w:sz w:val="28"/>
          <w:szCs w:val="28"/>
        </w:rPr>
        <w:t>did not</w:t>
      </w:r>
      <w:r w:rsidR="00F16765">
        <w:rPr>
          <w:rFonts w:ascii="Book Antiqua" w:hAnsi="Book Antiqua"/>
          <w:sz w:val="28"/>
          <w:szCs w:val="28"/>
        </w:rPr>
        <w:t xml:space="preserve"> cave</w:t>
      </w:r>
      <w:r>
        <w:rPr>
          <w:rFonts w:ascii="Book Antiqua" w:hAnsi="Book Antiqua"/>
          <w:sz w:val="28"/>
          <w:szCs w:val="28"/>
        </w:rPr>
        <w:t xml:space="preserve"> </w:t>
      </w:r>
      <w:proofErr w:type="gramStart"/>
      <w:r>
        <w:rPr>
          <w:rFonts w:ascii="Book Antiqua" w:hAnsi="Book Antiqua"/>
          <w:sz w:val="28"/>
          <w:szCs w:val="28"/>
        </w:rPr>
        <w:t>in</w:t>
      </w:r>
      <w:r w:rsidR="00F16765">
        <w:rPr>
          <w:rFonts w:ascii="Book Antiqua" w:hAnsi="Book Antiqua"/>
          <w:sz w:val="28"/>
          <w:szCs w:val="28"/>
        </w:rPr>
        <w:t xml:space="preserve"> to</w:t>
      </w:r>
      <w:proofErr w:type="gramEnd"/>
      <w:r w:rsidR="00F16765">
        <w:rPr>
          <w:rFonts w:ascii="Book Antiqua" w:hAnsi="Book Antiqua"/>
          <w:sz w:val="28"/>
          <w:szCs w:val="28"/>
        </w:rPr>
        <w:t xml:space="preserve"> peer pressure</w:t>
      </w:r>
      <w:r w:rsidR="006E5654">
        <w:rPr>
          <w:rFonts w:ascii="Book Antiqua" w:hAnsi="Book Antiqua"/>
          <w:sz w:val="28"/>
          <w:szCs w:val="28"/>
        </w:rPr>
        <w:t>!</w:t>
      </w:r>
      <w:r w:rsidR="00F16765">
        <w:rPr>
          <w:rFonts w:ascii="Book Antiqua" w:hAnsi="Book Antiqua"/>
          <w:sz w:val="28"/>
          <w:szCs w:val="28"/>
        </w:rPr>
        <w:t xml:space="preserve"> </w:t>
      </w:r>
      <w:r w:rsidR="0092238E">
        <w:rPr>
          <w:rFonts w:ascii="Book Antiqua" w:hAnsi="Book Antiqua"/>
          <w:sz w:val="28"/>
          <w:szCs w:val="28"/>
        </w:rPr>
        <w:t>Ho</w:t>
      </w:r>
      <w:r w:rsidR="00B41847">
        <w:rPr>
          <w:rFonts w:ascii="Book Antiqua" w:hAnsi="Book Antiqua"/>
          <w:sz w:val="28"/>
          <w:szCs w:val="28"/>
        </w:rPr>
        <w:t>w</w:t>
      </w:r>
      <w:r w:rsidR="0092238E">
        <w:rPr>
          <w:rFonts w:ascii="Book Antiqua" w:hAnsi="Book Antiqua"/>
          <w:sz w:val="28"/>
          <w:szCs w:val="28"/>
        </w:rPr>
        <w:t xml:space="preserve"> do we demonstrate our Christian faith, courage, and loyalty to God </w:t>
      </w:r>
      <w:proofErr w:type="gramStart"/>
      <w:r w:rsidR="0092238E">
        <w:rPr>
          <w:rFonts w:ascii="Book Antiqua" w:hAnsi="Book Antiqua"/>
          <w:sz w:val="28"/>
          <w:szCs w:val="28"/>
        </w:rPr>
        <w:t>in the midst of</w:t>
      </w:r>
      <w:proofErr w:type="gramEnd"/>
      <w:r w:rsidR="0092238E">
        <w:rPr>
          <w:rFonts w:ascii="Book Antiqua" w:hAnsi="Book Antiqua"/>
          <w:sz w:val="28"/>
          <w:szCs w:val="28"/>
        </w:rPr>
        <w:t xml:space="preserve"> a </w:t>
      </w:r>
      <w:r w:rsidR="00246BFF">
        <w:rPr>
          <w:rFonts w:ascii="Book Antiqua" w:hAnsi="Book Antiqua"/>
          <w:sz w:val="28"/>
          <w:szCs w:val="28"/>
        </w:rPr>
        <w:t>crisis</w:t>
      </w:r>
      <w:r w:rsidR="0092238E">
        <w:rPr>
          <w:rFonts w:ascii="Book Antiqua" w:hAnsi="Book Antiqua"/>
          <w:sz w:val="28"/>
          <w:szCs w:val="28"/>
        </w:rPr>
        <w:t xml:space="preserve"> situation?</w:t>
      </w:r>
      <w:r w:rsidR="007F140D">
        <w:rPr>
          <w:rFonts w:ascii="Book Antiqua" w:hAnsi="Book Antiqua"/>
          <w:sz w:val="28"/>
          <w:szCs w:val="28"/>
        </w:rPr>
        <w:t xml:space="preserve"> Do we take our witnessing for Christ’ cause seriously or do we bow </w:t>
      </w:r>
      <w:r w:rsidR="004001EA">
        <w:rPr>
          <w:rFonts w:ascii="Book Antiqua" w:hAnsi="Book Antiqua"/>
          <w:sz w:val="28"/>
          <w:szCs w:val="28"/>
        </w:rPr>
        <w:t>to the</w:t>
      </w:r>
      <w:r w:rsidR="007F140D">
        <w:rPr>
          <w:rFonts w:ascii="Book Antiqua" w:hAnsi="Book Antiqua"/>
          <w:sz w:val="28"/>
          <w:szCs w:val="28"/>
        </w:rPr>
        <w:t xml:space="preserve"> pressures of compromise </w:t>
      </w:r>
      <w:r w:rsidR="000C794F">
        <w:rPr>
          <w:rFonts w:ascii="Book Antiqua" w:hAnsi="Book Antiqua"/>
          <w:sz w:val="28"/>
          <w:szCs w:val="28"/>
        </w:rPr>
        <w:t>-</w:t>
      </w:r>
      <w:r w:rsidR="007F140D" w:rsidRPr="004001EA">
        <w:rPr>
          <w:rFonts w:ascii="Book Antiqua" w:hAnsi="Book Antiqua"/>
          <w:b/>
          <w:bCs/>
          <w:i/>
          <w:iCs/>
          <w:sz w:val="28"/>
          <w:szCs w:val="28"/>
        </w:rPr>
        <w:t>everyone else is doing</w:t>
      </w:r>
      <w:r w:rsidR="004001EA" w:rsidRPr="004001EA">
        <w:rPr>
          <w:rFonts w:ascii="Book Antiqua" w:hAnsi="Book Antiqua"/>
          <w:b/>
          <w:bCs/>
          <w:i/>
          <w:iCs/>
          <w:sz w:val="28"/>
          <w:szCs w:val="28"/>
        </w:rPr>
        <w:t xml:space="preserve"> </w:t>
      </w:r>
      <w:r w:rsidR="007F140D" w:rsidRPr="004001EA">
        <w:rPr>
          <w:rFonts w:ascii="Book Antiqua" w:hAnsi="Book Antiqua"/>
          <w:b/>
          <w:bCs/>
          <w:i/>
          <w:iCs/>
          <w:sz w:val="28"/>
          <w:szCs w:val="28"/>
        </w:rPr>
        <w:t>it</w:t>
      </w:r>
      <w:r w:rsidR="007F140D">
        <w:rPr>
          <w:rFonts w:ascii="Book Antiqua" w:hAnsi="Book Antiqua"/>
          <w:sz w:val="28"/>
          <w:szCs w:val="28"/>
        </w:rPr>
        <w:t>.</w:t>
      </w:r>
    </w:p>
    <w:p w14:paraId="28067589" w14:textId="77777777" w:rsidR="008754AE" w:rsidRDefault="008754AE" w:rsidP="007F140D">
      <w:pPr>
        <w:spacing w:after="0"/>
        <w:jc w:val="both"/>
        <w:rPr>
          <w:rFonts w:ascii="Book Antiqua" w:hAnsi="Book Antiqua"/>
          <w:sz w:val="20"/>
          <w:szCs w:val="20"/>
        </w:rPr>
      </w:pPr>
    </w:p>
    <w:p w14:paraId="22C913FB" w14:textId="1E07D68F" w:rsidR="008754AE" w:rsidRPr="008754AE" w:rsidRDefault="008754AE" w:rsidP="008754AE">
      <w:pPr>
        <w:spacing w:after="0"/>
        <w:jc w:val="center"/>
        <w:rPr>
          <w:rFonts w:ascii="Book Antiqua" w:hAnsi="Book Antiqua"/>
          <w:b/>
          <w:bCs/>
          <w:sz w:val="28"/>
          <w:szCs w:val="28"/>
        </w:rPr>
      </w:pPr>
      <w:r w:rsidRPr="008754AE">
        <w:rPr>
          <w:rFonts w:ascii="Book Antiqua" w:hAnsi="Book Antiqua"/>
          <w:b/>
          <w:bCs/>
          <w:sz w:val="28"/>
          <w:szCs w:val="28"/>
        </w:rPr>
        <w:t>Wisdom from Solomon</w:t>
      </w:r>
    </w:p>
    <w:p w14:paraId="634ED82F" w14:textId="7EBB9111" w:rsidR="008754AE" w:rsidRDefault="008754AE" w:rsidP="008754AE">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lastRenderedPageBreak/>
        <w:t>“My son, if sinners entice thee, consent thou not.” Proverbs 1:10</w:t>
      </w:r>
      <w:r w:rsidR="00F536B7">
        <w:rPr>
          <w:rFonts w:ascii="Book Antiqua" w:hAnsi="Book Antiqua"/>
          <w:sz w:val="28"/>
          <w:szCs w:val="28"/>
        </w:rPr>
        <w:t xml:space="preserve"> KJV</w:t>
      </w:r>
    </w:p>
    <w:p w14:paraId="7DFB8B23" w14:textId="77777777" w:rsidR="00B41847" w:rsidRPr="00106F0B" w:rsidRDefault="00B41847" w:rsidP="00B57CE2">
      <w:pPr>
        <w:spacing w:after="0"/>
        <w:rPr>
          <w:rFonts w:ascii="Book Antiqua" w:hAnsi="Book Antiqua"/>
          <w:sz w:val="20"/>
          <w:szCs w:val="20"/>
        </w:rPr>
      </w:pPr>
    </w:p>
    <w:p w14:paraId="7A745A14" w14:textId="0D56E638" w:rsidR="00B41847" w:rsidRDefault="00B41847" w:rsidP="00B41847">
      <w:pPr>
        <w:tabs>
          <w:tab w:val="left" w:pos="2571"/>
        </w:tabs>
        <w:jc w:val="both"/>
        <w:rPr>
          <w:rFonts w:ascii="Book Antiqua" w:hAnsi="Book Antiqua"/>
          <w:sz w:val="28"/>
          <w:szCs w:val="28"/>
        </w:rPr>
      </w:pPr>
      <w:r>
        <w:rPr>
          <w:rFonts w:ascii="Book Antiqua" w:hAnsi="Book Antiqua"/>
          <w:sz w:val="28"/>
          <w:szCs w:val="28"/>
        </w:rPr>
        <w:t xml:space="preserve">    “The time is not far distant when the test will come to every soul. The mark of the beast will be urged upon us. Those who have step by step yielded to worldly demands and conformed to worldly customs will not find it a hard matter to yield to the powers that be, rather than subject themselves to derision, insult, threatened imprisonment, and death. </w:t>
      </w:r>
      <w:r w:rsidRPr="00372200">
        <w:rPr>
          <w:rFonts w:ascii="Book Antiqua" w:hAnsi="Book Antiqua"/>
          <w:i/>
          <w:iCs/>
          <w:sz w:val="28"/>
          <w:szCs w:val="28"/>
        </w:rPr>
        <w:t>The contest is between the commandments of God and the commandments of men.</w:t>
      </w:r>
      <w:r>
        <w:rPr>
          <w:rFonts w:ascii="Book Antiqua" w:hAnsi="Book Antiqua"/>
          <w:sz w:val="28"/>
          <w:szCs w:val="28"/>
        </w:rPr>
        <w:t xml:space="preserve"> In this time the gold will be separ</w:t>
      </w:r>
      <w:r w:rsidR="00B57CE2">
        <w:rPr>
          <w:rFonts w:ascii="Book Antiqua" w:hAnsi="Book Antiqua"/>
          <w:sz w:val="28"/>
          <w:szCs w:val="28"/>
        </w:rPr>
        <w:t>at</w:t>
      </w:r>
      <w:r>
        <w:rPr>
          <w:rFonts w:ascii="Book Antiqua" w:hAnsi="Book Antiqua"/>
          <w:sz w:val="28"/>
          <w:szCs w:val="28"/>
        </w:rPr>
        <w:t xml:space="preserve">ed from the </w:t>
      </w:r>
      <w:r w:rsidR="00B57CE2">
        <w:rPr>
          <w:rFonts w:ascii="Book Antiqua" w:hAnsi="Book Antiqua"/>
          <w:sz w:val="28"/>
          <w:szCs w:val="28"/>
        </w:rPr>
        <w:t xml:space="preserve">dross in the church.” </w:t>
      </w:r>
      <w:r w:rsidR="00B57CE2">
        <w:rPr>
          <w:rStyle w:val="FootnoteReference"/>
          <w:rFonts w:ascii="Book Antiqua" w:hAnsi="Book Antiqua"/>
          <w:sz w:val="28"/>
          <w:szCs w:val="28"/>
        </w:rPr>
        <w:footnoteReference w:id="2"/>
      </w:r>
    </w:p>
    <w:p w14:paraId="74FF366F" w14:textId="0BF3C0C9" w:rsidR="00545227" w:rsidRDefault="00545227" w:rsidP="00545227">
      <w:pPr>
        <w:tabs>
          <w:tab w:val="left" w:pos="2571"/>
        </w:tabs>
        <w:jc w:val="center"/>
        <w:rPr>
          <w:rFonts w:ascii="Book Antiqua" w:hAnsi="Book Antiqua"/>
          <w:b/>
          <w:bCs/>
          <w:sz w:val="28"/>
          <w:szCs w:val="28"/>
        </w:rPr>
      </w:pPr>
      <w:r w:rsidRPr="00545227">
        <w:rPr>
          <w:rFonts w:ascii="Book Antiqua" w:hAnsi="Book Antiqua"/>
          <w:b/>
          <w:bCs/>
          <w:sz w:val="28"/>
          <w:szCs w:val="28"/>
        </w:rPr>
        <w:t xml:space="preserve">Notice the refrain of an Old </w:t>
      </w:r>
      <w:r w:rsidR="007761F8">
        <w:rPr>
          <w:rFonts w:ascii="Book Antiqua" w:hAnsi="Book Antiqua"/>
          <w:b/>
          <w:bCs/>
          <w:sz w:val="28"/>
          <w:szCs w:val="28"/>
        </w:rPr>
        <w:t>faithful</w:t>
      </w:r>
      <w:r w:rsidRPr="00545227">
        <w:rPr>
          <w:rFonts w:ascii="Book Antiqua" w:hAnsi="Book Antiqua"/>
          <w:b/>
          <w:bCs/>
          <w:sz w:val="28"/>
          <w:szCs w:val="28"/>
        </w:rPr>
        <w:t xml:space="preserve"> hymn</w:t>
      </w:r>
      <w:r w:rsidR="007761F8">
        <w:rPr>
          <w:rFonts w:ascii="Book Antiqua" w:hAnsi="Book Antiqua"/>
          <w:b/>
          <w:bCs/>
          <w:sz w:val="28"/>
          <w:szCs w:val="28"/>
        </w:rPr>
        <w:t xml:space="preserve"> </w:t>
      </w:r>
      <w:r w:rsidR="007761F8">
        <w:rPr>
          <w:rStyle w:val="FootnoteReference"/>
          <w:rFonts w:ascii="Book Antiqua" w:hAnsi="Book Antiqua"/>
          <w:b/>
          <w:bCs/>
          <w:sz w:val="28"/>
          <w:szCs w:val="28"/>
        </w:rPr>
        <w:footnoteReference w:id="3"/>
      </w:r>
    </w:p>
    <w:p w14:paraId="76771C30" w14:textId="43D2AB35" w:rsidR="00545227" w:rsidRDefault="007761F8" w:rsidP="007761F8">
      <w:pPr>
        <w:tabs>
          <w:tab w:val="left" w:pos="2571"/>
        </w:tabs>
        <w:spacing w:after="0"/>
        <w:jc w:val="center"/>
        <w:rPr>
          <w:rFonts w:ascii="Book Antiqua" w:hAnsi="Book Antiqua"/>
          <w:sz w:val="28"/>
          <w:szCs w:val="28"/>
        </w:rPr>
      </w:pPr>
      <w:r>
        <w:rPr>
          <w:rFonts w:ascii="Book Antiqua" w:hAnsi="Book Antiqua"/>
          <w:sz w:val="28"/>
          <w:szCs w:val="28"/>
        </w:rPr>
        <w:t>“</w:t>
      </w:r>
      <w:r w:rsidR="00545227">
        <w:rPr>
          <w:rFonts w:ascii="Book Antiqua" w:hAnsi="Book Antiqua"/>
          <w:sz w:val="28"/>
          <w:szCs w:val="28"/>
        </w:rPr>
        <w:t>Dare to be a Daniel, dare to stand alone!</w:t>
      </w:r>
    </w:p>
    <w:p w14:paraId="1A034BA8" w14:textId="557C5C05" w:rsidR="00545227" w:rsidRDefault="00545227" w:rsidP="007761F8">
      <w:pPr>
        <w:tabs>
          <w:tab w:val="left" w:pos="2571"/>
        </w:tabs>
        <w:spacing w:after="0"/>
        <w:jc w:val="center"/>
        <w:rPr>
          <w:rFonts w:ascii="Book Antiqua" w:hAnsi="Book Antiqua"/>
          <w:sz w:val="28"/>
          <w:szCs w:val="28"/>
        </w:rPr>
      </w:pPr>
      <w:r>
        <w:rPr>
          <w:rFonts w:ascii="Book Antiqua" w:hAnsi="Book Antiqua"/>
          <w:sz w:val="28"/>
          <w:szCs w:val="28"/>
        </w:rPr>
        <w:t>Dare to have a purpose firm! Dare to make it known!</w:t>
      </w:r>
    </w:p>
    <w:p w14:paraId="41B35409" w14:textId="77777777" w:rsidR="00B45D80" w:rsidRPr="00A91A45" w:rsidRDefault="00B45D80" w:rsidP="007761F8">
      <w:pPr>
        <w:tabs>
          <w:tab w:val="left" w:pos="2571"/>
        </w:tabs>
        <w:spacing w:after="0"/>
        <w:jc w:val="center"/>
        <w:rPr>
          <w:rFonts w:ascii="Book Antiqua" w:hAnsi="Book Antiqua"/>
          <w:sz w:val="20"/>
          <w:szCs w:val="20"/>
        </w:rPr>
      </w:pPr>
    </w:p>
    <w:p w14:paraId="3109E571" w14:textId="37DB3296" w:rsidR="00B45D80" w:rsidRDefault="00B45D80" w:rsidP="007761F8">
      <w:pPr>
        <w:tabs>
          <w:tab w:val="left" w:pos="2571"/>
        </w:tabs>
        <w:spacing w:after="0"/>
        <w:jc w:val="center"/>
        <w:rPr>
          <w:rFonts w:ascii="Book Antiqua" w:hAnsi="Book Antiqua"/>
          <w:sz w:val="28"/>
          <w:szCs w:val="28"/>
        </w:rPr>
      </w:pPr>
      <w:r>
        <w:rPr>
          <w:rFonts w:ascii="Book Antiqua" w:hAnsi="Book Antiqua"/>
          <w:sz w:val="28"/>
          <w:szCs w:val="28"/>
        </w:rPr>
        <w:t>“Stand up</w:t>
      </w:r>
      <w:r w:rsidR="000B3648">
        <w:rPr>
          <w:rFonts w:ascii="Book Antiqua" w:hAnsi="Book Antiqua"/>
          <w:sz w:val="28"/>
          <w:szCs w:val="28"/>
        </w:rPr>
        <w:t>!</w:t>
      </w:r>
      <w:r>
        <w:rPr>
          <w:rFonts w:ascii="Book Antiqua" w:hAnsi="Book Antiqua"/>
          <w:sz w:val="28"/>
          <w:szCs w:val="28"/>
        </w:rPr>
        <w:t xml:space="preserve"> </w:t>
      </w:r>
      <w:r w:rsidR="000B3648">
        <w:rPr>
          <w:rFonts w:ascii="Book Antiqua" w:hAnsi="Book Antiqua"/>
          <w:sz w:val="28"/>
          <w:szCs w:val="28"/>
        </w:rPr>
        <w:t>s</w:t>
      </w:r>
      <w:r>
        <w:rPr>
          <w:rFonts w:ascii="Book Antiqua" w:hAnsi="Book Antiqua"/>
          <w:sz w:val="28"/>
          <w:szCs w:val="28"/>
        </w:rPr>
        <w:t xml:space="preserve">tand up for </w:t>
      </w:r>
      <w:r w:rsidR="000B3648">
        <w:rPr>
          <w:rFonts w:ascii="Book Antiqua" w:hAnsi="Book Antiqua"/>
          <w:sz w:val="28"/>
          <w:szCs w:val="28"/>
        </w:rPr>
        <w:t>J</w:t>
      </w:r>
      <w:r>
        <w:rPr>
          <w:rFonts w:ascii="Book Antiqua" w:hAnsi="Book Antiqua"/>
          <w:sz w:val="28"/>
          <w:szCs w:val="28"/>
        </w:rPr>
        <w:t>esus</w:t>
      </w:r>
      <w:r w:rsidR="000B3648">
        <w:rPr>
          <w:rFonts w:ascii="Book Antiqua" w:hAnsi="Book Antiqua"/>
          <w:sz w:val="28"/>
          <w:szCs w:val="28"/>
        </w:rPr>
        <w:t xml:space="preserve">! Ye soldiers of the </w:t>
      </w:r>
      <w:proofErr w:type="gramStart"/>
      <w:r w:rsidR="000B3648">
        <w:rPr>
          <w:rFonts w:ascii="Book Antiqua" w:hAnsi="Book Antiqua"/>
          <w:sz w:val="28"/>
          <w:szCs w:val="28"/>
        </w:rPr>
        <w:t>cross;</w:t>
      </w:r>
      <w:proofErr w:type="gramEnd"/>
    </w:p>
    <w:p w14:paraId="325175B7" w14:textId="5B29ED34" w:rsidR="000B3648" w:rsidRDefault="000B3648" w:rsidP="007761F8">
      <w:pPr>
        <w:tabs>
          <w:tab w:val="left" w:pos="2571"/>
        </w:tabs>
        <w:spacing w:after="0"/>
        <w:jc w:val="center"/>
        <w:rPr>
          <w:rFonts w:ascii="Book Antiqua" w:hAnsi="Book Antiqua"/>
          <w:sz w:val="28"/>
          <w:szCs w:val="28"/>
        </w:rPr>
      </w:pPr>
      <w:r>
        <w:rPr>
          <w:rFonts w:ascii="Book Antiqua" w:hAnsi="Book Antiqua"/>
          <w:sz w:val="28"/>
          <w:szCs w:val="28"/>
        </w:rPr>
        <w:t xml:space="preserve">Lift high his royal </w:t>
      </w:r>
      <w:proofErr w:type="gramStart"/>
      <w:r>
        <w:rPr>
          <w:rFonts w:ascii="Book Antiqua" w:hAnsi="Book Antiqua"/>
          <w:sz w:val="28"/>
          <w:szCs w:val="28"/>
        </w:rPr>
        <w:t>banner</w:t>
      </w:r>
      <w:proofErr w:type="gramEnd"/>
      <w:r>
        <w:rPr>
          <w:rFonts w:ascii="Book Antiqua" w:hAnsi="Book Antiqua"/>
          <w:sz w:val="28"/>
          <w:szCs w:val="28"/>
        </w:rPr>
        <w:t xml:space="preserve"> it must not suffer loss. </w:t>
      </w:r>
    </w:p>
    <w:p w14:paraId="5FF81D2B" w14:textId="65BD8F5B" w:rsidR="000B3648" w:rsidRDefault="000B3648" w:rsidP="007761F8">
      <w:pPr>
        <w:tabs>
          <w:tab w:val="left" w:pos="2571"/>
        </w:tabs>
        <w:spacing w:after="0"/>
        <w:jc w:val="center"/>
        <w:rPr>
          <w:rFonts w:ascii="Book Antiqua" w:hAnsi="Book Antiqua"/>
          <w:sz w:val="28"/>
          <w:szCs w:val="28"/>
        </w:rPr>
      </w:pPr>
      <w:r>
        <w:rPr>
          <w:rFonts w:ascii="Book Antiqua" w:hAnsi="Book Antiqua"/>
          <w:sz w:val="28"/>
          <w:szCs w:val="28"/>
        </w:rPr>
        <w:t>From victory unto victory His arm</w:t>
      </w:r>
      <w:r w:rsidR="00736B95">
        <w:rPr>
          <w:rFonts w:ascii="Book Antiqua" w:hAnsi="Book Antiqua"/>
          <w:sz w:val="28"/>
          <w:szCs w:val="28"/>
        </w:rPr>
        <w:t>y</w:t>
      </w:r>
      <w:r>
        <w:rPr>
          <w:rFonts w:ascii="Book Antiqua" w:hAnsi="Book Antiqua"/>
          <w:sz w:val="28"/>
          <w:szCs w:val="28"/>
        </w:rPr>
        <w:t xml:space="preserve"> shall </w:t>
      </w:r>
      <w:r w:rsidR="008C69E7">
        <w:rPr>
          <w:rFonts w:ascii="Book Antiqua" w:hAnsi="Book Antiqua"/>
          <w:sz w:val="28"/>
          <w:szCs w:val="28"/>
        </w:rPr>
        <w:t>H</w:t>
      </w:r>
      <w:r>
        <w:rPr>
          <w:rFonts w:ascii="Book Antiqua" w:hAnsi="Book Antiqua"/>
          <w:sz w:val="28"/>
          <w:szCs w:val="28"/>
        </w:rPr>
        <w:t>e lead,</w:t>
      </w:r>
    </w:p>
    <w:p w14:paraId="1D674C38" w14:textId="77777777" w:rsidR="000B3648" w:rsidRDefault="000B3648" w:rsidP="007761F8">
      <w:pPr>
        <w:tabs>
          <w:tab w:val="left" w:pos="2571"/>
        </w:tabs>
        <w:spacing w:after="0"/>
        <w:jc w:val="center"/>
        <w:rPr>
          <w:rFonts w:ascii="Book Antiqua" w:hAnsi="Book Antiqua"/>
          <w:sz w:val="28"/>
          <w:szCs w:val="28"/>
        </w:rPr>
      </w:pPr>
      <w:r>
        <w:rPr>
          <w:rFonts w:ascii="Book Antiqua" w:hAnsi="Book Antiqua"/>
          <w:sz w:val="28"/>
          <w:szCs w:val="28"/>
        </w:rPr>
        <w:t xml:space="preserve">Till every foe is vanquished, And Christ is Lord </w:t>
      </w:r>
    </w:p>
    <w:p w14:paraId="6EEC3DE9" w14:textId="3893E435" w:rsidR="000B3648" w:rsidRDefault="000B3648" w:rsidP="007761F8">
      <w:pPr>
        <w:tabs>
          <w:tab w:val="left" w:pos="2571"/>
        </w:tabs>
        <w:spacing w:after="0"/>
        <w:jc w:val="center"/>
        <w:rPr>
          <w:rFonts w:ascii="Book Antiqua" w:hAnsi="Book Antiqua"/>
          <w:sz w:val="28"/>
          <w:szCs w:val="28"/>
        </w:rPr>
      </w:pPr>
      <w:r>
        <w:rPr>
          <w:rFonts w:ascii="Book Antiqua" w:hAnsi="Book Antiqua"/>
          <w:sz w:val="28"/>
          <w:szCs w:val="28"/>
        </w:rPr>
        <w:t xml:space="preserve">indeed.” </w:t>
      </w:r>
      <w:r w:rsidR="00A91A45">
        <w:rPr>
          <w:rStyle w:val="FootnoteReference"/>
          <w:rFonts w:ascii="Book Antiqua" w:hAnsi="Book Antiqua"/>
          <w:sz w:val="28"/>
          <w:szCs w:val="28"/>
        </w:rPr>
        <w:footnoteReference w:id="4"/>
      </w:r>
    </w:p>
    <w:p w14:paraId="4DA772A1" w14:textId="4BB823EE" w:rsidR="001035C0" w:rsidRPr="001035C0" w:rsidRDefault="001035C0" w:rsidP="007761F8">
      <w:pPr>
        <w:tabs>
          <w:tab w:val="left" w:pos="2571"/>
        </w:tabs>
        <w:spacing w:after="0"/>
        <w:jc w:val="center"/>
        <w:rPr>
          <w:rFonts w:ascii="Book Antiqua" w:hAnsi="Book Antiqua"/>
          <w:b/>
          <w:bCs/>
          <w:sz w:val="28"/>
          <w:szCs w:val="28"/>
        </w:rPr>
      </w:pPr>
      <w:r w:rsidRPr="001035C0">
        <w:rPr>
          <w:rFonts w:ascii="Book Antiqua" w:hAnsi="Book Antiqua"/>
          <w:b/>
          <w:bCs/>
          <w:sz w:val="28"/>
          <w:szCs w:val="28"/>
        </w:rPr>
        <w:t>Amen!</w:t>
      </w:r>
    </w:p>
    <w:sectPr w:rsidR="001035C0" w:rsidRPr="001035C0" w:rsidSect="00143D28">
      <w:footerReference w:type="default" r:id="rId7"/>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0989" w14:textId="77777777" w:rsidR="007872ED" w:rsidRDefault="007872ED" w:rsidP="00A74DBF">
      <w:pPr>
        <w:spacing w:after="0" w:line="240" w:lineRule="auto"/>
      </w:pPr>
      <w:r>
        <w:separator/>
      </w:r>
    </w:p>
  </w:endnote>
  <w:endnote w:type="continuationSeparator" w:id="0">
    <w:p w14:paraId="1E920924" w14:textId="77777777" w:rsidR="007872ED" w:rsidRDefault="007872ED" w:rsidP="00A7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801407"/>
      <w:docPartObj>
        <w:docPartGallery w:val="Page Numbers (Bottom of Page)"/>
        <w:docPartUnique/>
      </w:docPartObj>
    </w:sdtPr>
    <w:sdtEndPr>
      <w:rPr>
        <w:noProof/>
      </w:rPr>
    </w:sdtEndPr>
    <w:sdtContent>
      <w:p w14:paraId="3E00E8DD" w14:textId="403F6100" w:rsidR="00A74DBF" w:rsidRDefault="00A74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407EBC" w14:textId="77777777" w:rsidR="00A74DBF" w:rsidRDefault="00A74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BB03" w14:textId="77777777" w:rsidR="007872ED" w:rsidRDefault="007872ED" w:rsidP="00A74DBF">
      <w:pPr>
        <w:spacing w:after="0" w:line="240" w:lineRule="auto"/>
      </w:pPr>
      <w:r>
        <w:separator/>
      </w:r>
    </w:p>
  </w:footnote>
  <w:footnote w:type="continuationSeparator" w:id="0">
    <w:p w14:paraId="4D47CB0F" w14:textId="77777777" w:rsidR="007872ED" w:rsidRDefault="007872ED" w:rsidP="00A74DBF">
      <w:pPr>
        <w:spacing w:after="0" w:line="240" w:lineRule="auto"/>
      </w:pPr>
      <w:r>
        <w:continuationSeparator/>
      </w:r>
    </w:p>
  </w:footnote>
  <w:footnote w:id="1">
    <w:p w14:paraId="6CCA5325" w14:textId="066372EF" w:rsidR="00E445F4" w:rsidRDefault="00E445F4">
      <w:pPr>
        <w:pStyle w:val="FootnoteText"/>
      </w:pPr>
      <w:r>
        <w:rPr>
          <w:rStyle w:val="FootnoteReference"/>
        </w:rPr>
        <w:footnoteRef/>
      </w:r>
      <w:r>
        <w:t xml:space="preserve"> E. White. </w:t>
      </w:r>
      <w:r w:rsidRPr="00E445F4">
        <w:rPr>
          <w:u w:val="single"/>
        </w:rPr>
        <w:t>Conflict and Courage</w:t>
      </w:r>
      <w:r>
        <w:t>, p. 249.</w:t>
      </w:r>
    </w:p>
  </w:footnote>
  <w:footnote w:id="2">
    <w:p w14:paraId="59CABC39" w14:textId="0163954B" w:rsidR="00B57CE2" w:rsidRDefault="00B57CE2">
      <w:pPr>
        <w:pStyle w:val="FootnoteText"/>
      </w:pPr>
      <w:r>
        <w:rPr>
          <w:rStyle w:val="FootnoteReference"/>
        </w:rPr>
        <w:footnoteRef/>
      </w:r>
      <w:r>
        <w:t xml:space="preserve"> E. White. </w:t>
      </w:r>
      <w:r w:rsidRPr="00B57CE2">
        <w:rPr>
          <w:u w:val="single"/>
        </w:rPr>
        <w:t>Testimonies for the Church</w:t>
      </w:r>
      <w:r>
        <w:t>, Vol. 5. p. 81.</w:t>
      </w:r>
    </w:p>
  </w:footnote>
  <w:footnote w:id="3">
    <w:p w14:paraId="0DB673D1" w14:textId="63A17B3F" w:rsidR="007761F8" w:rsidRDefault="007761F8">
      <w:pPr>
        <w:pStyle w:val="FootnoteText"/>
      </w:pPr>
      <w:r>
        <w:rPr>
          <w:rStyle w:val="FootnoteReference"/>
        </w:rPr>
        <w:footnoteRef/>
      </w:r>
      <w:r>
        <w:t xml:space="preserve"> “Dare To Be a Daniel,”</w:t>
      </w:r>
      <w:r w:rsidR="00114ED5">
        <w:t xml:space="preserve"> by Phillip Bliss, 1873, </w:t>
      </w:r>
      <w:r w:rsidR="00106F0B">
        <w:t xml:space="preserve">Early Advent </w:t>
      </w:r>
      <w:r w:rsidR="00114ED5">
        <w:t>S</w:t>
      </w:r>
      <w:r w:rsidR="00106F0B">
        <w:t>ingin</w:t>
      </w:r>
      <w:r w:rsidR="00114ED5">
        <w:t xml:space="preserve">g, pp. 162-164. </w:t>
      </w:r>
    </w:p>
  </w:footnote>
  <w:footnote w:id="4">
    <w:p w14:paraId="1CA688D7" w14:textId="5E418F04" w:rsidR="00A91A45" w:rsidRDefault="00A91A45">
      <w:pPr>
        <w:pStyle w:val="FootnoteText"/>
      </w:pPr>
      <w:r>
        <w:rPr>
          <w:rStyle w:val="FootnoteReference"/>
        </w:rPr>
        <w:footnoteRef/>
      </w:r>
      <w:r>
        <w:t xml:space="preserve"> </w:t>
      </w:r>
      <w:r w:rsidRPr="00A91A45">
        <w:rPr>
          <w:u w:val="single"/>
        </w:rPr>
        <w:t>SDA Church Hymnal</w:t>
      </w:r>
      <w:r>
        <w:t>, Verse 1, “Stand up, Stand Up for Jesus, # 618.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28"/>
    <w:rsid w:val="00053899"/>
    <w:rsid w:val="000B3648"/>
    <w:rsid w:val="000C794F"/>
    <w:rsid w:val="001035C0"/>
    <w:rsid w:val="00106F0B"/>
    <w:rsid w:val="00114ED5"/>
    <w:rsid w:val="00137796"/>
    <w:rsid w:val="00143D28"/>
    <w:rsid w:val="001F26D4"/>
    <w:rsid w:val="00233912"/>
    <w:rsid w:val="00236823"/>
    <w:rsid w:val="00246BFF"/>
    <w:rsid w:val="00267043"/>
    <w:rsid w:val="002916E7"/>
    <w:rsid w:val="002C434A"/>
    <w:rsid w:val="0030547D"/>
    <w:rsid w:val="003115C2"/>
    <w:rsid w:val="00372200"/>
    <w:rsid w:val="004001EA"/>
    <w:rsid w:val="00545227"/>
    <w:rsid w:val="006E5654"/>
    <w:rsid w:val="00736B95"/>
    <w:rsid w:val="007761F8"/>
    <w:rsid w:val="007872ED"/>
    <w:rsid w:val="007F140D"/>
    <w:rsid w:val="008754AE"/>
    <w:rsid w:val="008A34AC"/>
    <w:rsid w:val="008B0FF9"/>
    <w:rsid w:val="008C69E7"/>
    <w:rsid w:val="008E45BE"/>
    <w:rsid w:val="00916613"/>
    <w:rsid w:val="0092238E"/>
    <w:rsid w:val="00965D8B"/>
    <w:rsid w:val="0097535E"/>
    <w:rsid w:val="00987DDA"/>
    <w:rsid w:val="00A74DBF"/>
    <w:rsid w:val="00A91A45"/>
    <w:rsid w:val="00AE53EE"/>
    <w:rsid w:val="00B14C3B"/>
    <w:rsid w:val="00B41847"/>
    <w:rsid w:val="00B45D80"/>
    <w:rsid w:val="00B57CE2"/>
    <w:rsid w:val="00B67790"/>
    <w:rsid w:val="00B75AB1"/>
    <w:rsid w:val="00BB1258"/>
    <w:rsid w:val="00C121E7"/>
    <w:rsid w:val="00D109B6"/>
    <w:rsid w:val="00D14769"/>
    <w:rsid w:val="00D909BA"/>
    <w:rsid w:val="00DC0E6C"/>
    <w:rsid w:val="00E445F4"/>
    <w:rsid w:val="00F12B3F"/>
    <w:rsid w:val="00F16765"/>
    <w:rsid w:val="00F5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F173"/>
  <w15:chartTrackingRefBased/>
  <w15:docId w15:val="{161E0544-7585-48F9-A06A-1BFB6455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DBF"/>
  </w:style>
  <w:style w:type="paragraph" w:styleId="Footer">
    <w:name w:val="footer"/>
    <w:basedOn w:val="Normal"/>
    <w:link w:val="FooterChar"/>
    <w:uiPriority w:val="99"/>
    <w:unhideWhenUsed/>
    <w:rsid w:val="00A74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DBF"/>
  </w:style>
  <w:style w:type="paragraph" w:styleId="FootnoteText">
    <w:name w:val="footnote text"/>
    <w:basedOn w:val="Normal"/>
    <w:link w:val="FootnoteTextChar"/>
    <w:uiPriority w:val="99"/>
    <w:semiHidden/>
    <w:unhideWhenUsed/>
    <w:rsid w:val="00E445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5F4"/>
    <w:rPr>
      <w:sz w:val="20"/>
      <w:szCs w:val="20"/>
    </w:rPr>
  </w:style>
  <w:style w:type="character" w:styleId="FootnoteReference">
    <w:name w:val="footnote reference"/>
    <w:basedOn w:val="DefaultParagraphFont"/>
    <w:uiPriority w:val="99"/>
    <w:semiHidden/>
    <w:unhideWhenUsed/>
    <w:rsid w:val="00E445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2105-18E4-4675-A366-81B1C36D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2023-06-05T15:18:00Z</cp:lastPrinted>
  <dcterms:created xsi:type="dcterms:W3CDTF">2023-08-16T02:36:00Z</dcterms:created>
  <dcterms:modified xsi:type="dcterms:W3CDTF">2023-08-16T02:36:00Z</dcterms:modified>
</cp:coreProperties>
</file>