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DADB" w14:textId="0F25F87C" w:rsidR="00EC10F7" w:rsidRPr="00860E1C" w:rsidRDefault="00860E1C" w:rsidP="00860E1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60E1C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EBA6804" w14:textId="2620AF88" w:rsidR="00860E1C" w:rsidRDefault="00860E1C" w:rsidP="00860E1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60E1C">
        <w:rPr>
          <w:rFonts w:ascii="French Script MT" w:hAnsi="French Script MT"/>
          <w:b/>
          <w:bCs/>
          <w:sz w:val="48"/>
          <w:szCs w:val="48"/>
        </w:rPr>
        <w:t xml:space="preserve">Vol. 12 No. 5 </w:t>
      </w:r>
      <w:r>
        <w:rPr>
          <w:rFonts w:ascii="French Script MT" w:hAnsi="French Script MT"/>
          <w:b/>
          <w:bCs/>
          <w:sz w:val="48"/>
          <w:szCs w:val="48"/>
        </w:rPr>
        <w:t>M</w:t>
      </w:r>
      <w:r w:rsidRPr="00860E1C">
        <w:rPr>
          <w:rFonts w:ascii="French Script MT" w:hAnsi="French Script MT"/>
          <w:b/>
          <w:bCs/>
          <w:sz w:val="48"/>
          <w:szCs w:val="48"/>
        </w:rPr>
        <w:t>arch 7, 2020</w:t>
      </w:r>
    </w:p>
    <w:p w14:paraId="4EFABB96" w14:textId="5A571E63" w:rsidR="00860E1C" w:rsidRPr="00860E1C" w:rsidRDefault="00860E1C" w:rsidP="00860E1C">
      <w:pPr>
        <w:tabs>
          <w:tab w:val="left" w:pos="203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5B358F35" w14:textId="51F4B8D9" w:rsidR="00860E1C" w:rsidRDefault="00860E1C" w:rsidP="00860E1C">
      <w:pPr>
        <w:tabs>
          <w:tab w:val="left" w:pos="2035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FC085F" w:rsidRPr="00860E1C">
        <w:rPr>
          <w:rFonts w:ascii="Book Antiqua" w:hAnsi="Book Antiqua"/>
          <w:b/>
          <w:bCs/>
          <w:sz w:val="28"/>
          <w:szCs w:val="28"/>
        </w:rPr>
        <w:t>Zo</w:t>
      </w:r>
      <w:r w:rsidR="00131195">
        <w:rPr>
          <w:rFonts w:ascii="Book Antiqua" w:hAnsi="Book Antiqua"/>
          <w:b/>
          <w:bCs/>
          <w:sz w:val="28"/>
          <w:szCs w:val="28"/>
        </w:rPr>
        <w:t>om</w:t>
      </w:r>
      <w:r w:rsidRPr="00860E1C">
        <w:rPr>
          <w:rFonts w:ascii="Book Antiqua" w:hAnsi="Book Antiqua"/>
          <w:b/>
          <w:bCs/>
          <w:sz w:val="28"/>
          <w:szCs w:val="28"/>
        </w:rPr>
        <w:t xml:space="preserve"> In”</w:t>
      </w:r>
    </w:p>
    <w:p w14:paraId="1BB4E320" w14:textId="5EC54DED" w:rsidR="00975639" w:rsidRDefault="00131195" w:rsidP="00975639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131195">
        <w:rPr>
          <w:rFonts w:ascii="Book Antiqua" w:hAnsi="Book Antiqua"/>
          <w:sz w:val="28"/>
          <w:szCs w:val="28"/>
        </w:rPr>
        <w:t>In photography</w:t>
      </w:r>
      <w:r>
        <w:rPr>
          <w:rFonts w:ascii="Book Antiqua" w:hAnsi="Book Antiqua"/>
          <w:sz w:val="28"/>
          <w:szCs w:val="28"/>
        </w:rPr>
        <w:t xml:space="preserve"> nomenclature</w:t>
      </w:r>
      <w:r w:rsidR="005B0BA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to </w:t>
      </w:r>
      <w:r w:rsidR="00975639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zoom in</w:t>
      </w:r>
      <w:r w:rsidR="00055373">
        <w:rPr>
          <w:rFonts w:ascii="Book Antiqua" w:hAnsi="Book Antiqua"/>
          <w:sz w:val="28"/>
          <w:szCs w:val="28"/>
        </w:rPr>
        <w:t>,</w:t>
      </w:r>
      <w:r w:rsidR="00975639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975639">
        <w:rPr>
          <w:rFonts w:ascii="Book Antiqua" w:hAnsi="Book Antiqua"/>
          <w:sz w:val="28"/>
          <w:szCs w:val="28"/>
        </w:rPr>
        <w:t xml:space="preserve">generally </w:t>
      </w:r>
      <w:r>
        <w:rPr>
          <w:rFonts w:ascii="Book Antiqua" w:hAnsi="Book Antiqua"/>
          <w:sz w:val="28"/>
          <w:szCs w:val="28"/>
        </w:rPr>
        <w:t xml:space="preserve">means </w:t>
      </w:r>
      <w:r w:rsidR="00975639">
        <w:rPr>
          <w:rFonts w:ascii="Book Antiqua" w:hAnsi="Book Antiqua"/>
          <w:sz w:val="28"/>
          <w:szCs w:val="28"/>
        </w:rPr>
        <w:t xml:space="preserve">one is to </w:t>
      </w:r>
      <w:r>
        <w:rPr>
          <w:rFonts w:ascii="Book Antiqua" w:hAnsi="Book Antiqua"/>
          <w:sz w:val="28"/>
          <w:szCs w:val="28"/>
        </w:rPr>
        <w:t>us</w:t>
      </w:r>
      <w:r w:rsidR="00975639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 </w:t>
      </w:r>
      <w:r w:rsidR="00055373">
        <w:rPr>
          <w:rFonts w:ascii="Book Antiqua" w:hAnsi="Book Antiqua"/>
          <w:sz w:val="28"/>
          <w:szCs w:val="28"/>
        </w:rPr>
        <w:t>a telescopic</w:t>
      </w:r>
      <w:r w:rsidR="0097563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lens </w:t>
      </w:r>
      <w:r w:rsidR="005B0BAB">
        <w:rPr>
          <w:rFonts w:ascii="Book Antiqua" w:hAnsi="Book Antiqua"/>
          <w:sz w:val="28"/>
          <w:szCs w:val="28"/>
        </w:rPr>
        <w:t>to</w:t>
      </w:r>
      <w:r>
        <w:rPr>
          <w:rFonts w:ascii="Book Antiqua" w:hAnsi="Book Antiqua"/>
          <w:sz w:val="28"/>
          <w:szCs w:val="28"/>
        </w:rPr>
        <w:t xml:space="preserve"> bring </w:t>
      </w:r>
      <w:r w:rsidR="00A50374">
        <w:rPr>
          <w:rFonts w:ascii="Book Antiqua" w:hAnsi="Book Antiqua"/>
          <w:sz w:val="28"/>
          <w:szCs w:val="28"/>
        </w:rPr>
        <w:t xml:space="preserve">something </w:t>
      </w:r>
      <w:r w:rsidR="003A755A">
        <w:rPr>
          <w:rFonts w:ascii="Book Antiqua" w:hAnsi="Book Antiqua"/>
          <w:sz w:val="28"/>
          <w:szCs w:val="28"/>
        </w:rPr>
        <w:t>distant, into</w:t>
      </w:r>
      <w:r w:rsidR="00A50374">
        <w:rPr>
          <w:rFonts w:ascii="Book Antiqua" w:hAnsi="Book Antiqua"/>
          <w:sz w:val="28"/>
          <w:szCs w:val="28"/>
        </w:rPr>
        <w:t xml:space="preserve"> a </w:t>
      </w:r>
      <w:r w:rsidR="001F196B">
        <w:rPr>
          <w:rFonts w:ascii="Book Antiqua" w:hAnsi="Book Antiqua"/>
          <w:sz w:val="28"/>
          <w:szCs w:val="28"/>
        </w:rPr>
        <w:t xml:space="preserve">more </w:t>
      </w:r>
      <w:r w:rsidR="003A755A">
        <w:rPr>
          <w:rFonts w:ascii="Book Antiqua" w:hAnsi="Book Antiqua"/>
          <w:sz w:val="28"/>
          <w:szCs w:val="28"/>
        </w:rPr>
        <w:t>focused view</w:t>
      </w:r>
      <w:r>
        <w:rPr>
          <w:rFonts w:ascii="Book Antiqua" w:hAnsi="Book Antiqua"/>
          <w:sz w:val="28"/>
          <w:szCs w:val="28"/>
        </w:rPr>
        <w:t>.</w:t>
      </w:r>
    </w:p>
    <w:p w14:paraId="3120AA3E" w14:textId="69561799" w:rsidR="00860E1C" w:rsidRDefault="00975639" w:rsidP="00975639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60E1C" w:rsidRPr="00860E1C">
        <w:rPr>
          <w:rFonts w:ascii="Book Antiqua" w:hAnsi="Book Antiqua"/>
          <w:sz w:val="28"/>
          <w:szCs w:val="28"/>
        </w:rPr>
        <w:t xml:space="preserve">Jesus </w:t>
      </w:r>
      <w:r w:rsidR="00860E1C">
        <w:rPr>
          <w:rFonts w:ascii="Book Antiqua" w:hAnsi="Book Antiqua"/>
          <w:sz w:val="28"/>
          <w:szCs w:val="28"/>
        </w:rPr>
        <w:t xml:space="preserve">states in John 5:29, </w:t>
      </w:r>
      <w:r w:rsidR="00860E1C" w:rsidRPr="008A4A07">
        <w:rPr>
          <w:rFonts w:ascii="Book Antiqua" w:hAnsi="Book Antiqua"/>
          <w:sz w:val="28"/>
          <w:szCs w:val="28"/>
        </w:rPr>
        <w:t>“</w:t>
      </w:r>
      <w:r w:rsidR="00860E1C" w:rsidRPr="008A4A0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Search</w:t>
      </w:r>
      <w:r w:rsidR="00860E1C" w:rsidRPr="008A4A07">
        <w:rPr>
          <w:rFonts w:ascii="Book Antiqua" w:hAnsi="Book Antiqua"/>
          <w:sz w:val="28"/>
          <w:szCs w:val="28"/>
          <w:u w:val="single"/>
        </w:rPr>
        <w:t xml:space="preserve"> the </w:t>
      </w:r>
      <w:r w:rsidR="00860E1C" w:rsidRPr="008A4A07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scriptures</w:t>
      </w:r>
      <w:r w:rsidR="00860E1C">
        <w:rPr>
          <w:rFonts w:ascii="Book Antiqua" w:hAnsi="Book Antiqua"/>
          <w:sz w:val="28"/>
          <w:szCs w:val="28"/>
        </w:rPr>
        <w:t>; for in them ye think ye have eternal life</w:t>
      </w:r>
      <w:r w:rsidR="00A02C49">
        <w:rPr>
          <w:rFonts w:ascii="Book Antiqua" w:hAnsi="Book Antiqua"/>
          <w:sz w:val="28"/>
          <w:szCs w:val="28"/>
        </w:rPr>
        <w:t xml:space="preserve">: and they are they which </w:t>
      </w:r>
      <w:r w:rsidR="00A02C49" w:rsidRPr="00836F6A">
        <w:rPr>
          <w:rFonts w:ascii="Book Antiqua" w:hAnsi="Book Antiqua"/>
          <w:sz w:val="28"/>
          <w:szCs w:val="28"/>
          <w:u w:val="single"/>
        </w:rPr>
        <w:t xml:space="preserve">testify of </w:t>
      </w:r>
      <w:r w:rsidR="00A02C49" w:rsidRPr="00836F6A">
        <w:rPr>
          <w:rFonts w:ascii="Book Antiqua" w:hAnsi="Book Antiqua"/>
          <w:b/>
          <w:bCs/>
          <w:sz w:val="28"/>
          <w:szCs w:val="28"/>
          <w:u w:val="single"/>
        </w:rPr>
        <w:t>Me</w:t>
      </w:r>
      <w:r w:rsidR="00A02C49">
        <w:rPr>
          <w:rFonts w:ascii="Book Antiqua" w:hAnsi="Book Antiqua"/>
          <w:sz w:val="28"/>
          <w:szCs w:val="28"/>
        </w:rPr>
        <w:t>”</w:t>
      </w:r>
      <w:r w:rsidR="00131195">
        <w:rPr>
          <w:rFonts w:ascii="Book Antiqua" w:hAnsi="Book Antiqua"/>
          <w:sz w:val="28"/>
          <w:szCs w:val="28"/>
        </w:rPr>
        <w:t xml:space="preserve"> (Emphasis supplied)</w:t>
      </w:r>
    </w:p>
    <w:p w14:paraId="594B0D8B" w14:textId="7B48D766" w:rsidR="00264A14" w:rsidRPr="001F196B" w:rsidRDefault="00975639" w:rsidP="001F196B">
      <w:pPr>
        <w:tabs>
          <w:tab w:val="left" w:pos="2035"/>
        </w:tabs>
        <w:spacing w:after="0"/>
        <w:rPr>
          <w:rFonts w:ascii="Book Antiqua" w:hAnsi="Book Antiqua"/>
          <w:b/>
          <w:bCs/>
          <w:sz w:val="20"/>
          <w:szCs w:val="20"/>
        </w:rPr>
      </w:pPr>
      <w:r w:rsidRPr="00975639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12B7B1EC" w14:textId="59D800EE" w:rsidR="00264A14" w:rsidRPr="00264A14" w:rsidRDefault="00E40A98" w:rsidP="002567EE">
      <w:pPr>
        <w:tabs>
          <w:tab w:val="left" w:pos="2035"/>
        </w:tabs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52FF906" w14:textId="3363155A" w:rsidR="00860E1C" w:rsidRPr="00264A14" w:rsidRDefault="00E40A98" w:rsidP="00264A1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035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264A14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264A14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264A14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1A4788C3" w14:textId="77777777" w:rsidR="001F196B" w:rsidRPr="001F196B" w:rsidRDefault="002567EE" w:rsidP="001F196B">
      <w:pPr>
        <w:tabs>
          <w:tab w:val="left" w:pos="2035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</w:t>
      </w:r>
    </w:p>
    <w:p w14:paraId="4C0C2982" w14:textId="2E810D32" w:rsidR="00860E1C" w:rsidRDefault="001F196B" w:rsidP="00E40C09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</w:t>
      </w:r>
      <w:r w:rsidR="002567EE">
        <w:rPr>
          <w:rFonts w:ascii="Book Antiqua" w:hAnsi="Book Antiqua"/>
          <w:b/>
          <w:bCs/>
          <w:sz w:val="28"/>
          <w:szCs w:val="28"/>
        </w:rPr>
        <w:t xml:space="preserve"> </w:t>
      </w:r>
      <w:r w:rsidR="002567EE" w:rsidRPr="002567EE">
        <w:rPr>
          <w:rFonts w:ascii="Book Antiqua" w:hAnsi="Book Antiqua"/>
          <w:sz w:val="28"/>
          <w:szCs w:val="28"/>
        </w:rPr>
        <w:t xml:space="preserve">Let’s revisit the afore mentioned text </w:t>
      </w:r>
      <w:r w:rsidR="002567EE">
        <w:rPr>
          <w:rFonts w:ascii="Book Antiqua" w:hAnsi="Book Antiqua"/>
          <w:sz w:val="28"/>
          <w:szCs w:val="28"/>
        </w:rPr>
        <w:t>a</w:t>
      </w:r>
      <w:r w:rsidR="002567EE" w:rsidRPr="002567EE">
        <w:rPr>
          <w:rFonts w:ascii="Book Antiqua" w:hAnsi="Book Antiqua"/>
          <w:sz w:val="28"/>
          <w:szCs w:val="28"/>
        </w:rPr>
        <w:t xml:space="preserve">nd </w:t>
      </w:r>
      <w:r w:rsidR="002567EE">
        <w:rPr>
          <w:rFonts w:ascii="Book Antiqua" w:hAnsi="Book Antiqua"/>
          <w:sz w:val="28"/>
          <w:szCs w:val="28"/>
        </w:rPr>
        <w:t xml:space="preserve">grasps the lesson </w:t>
      </w:r>
      <w:r w:rsidR="00A50374">
        <w:rPr>
          <w:rFonts w:ascii="Book Antiqua" w:hAnsi="Book Antiqua"/>
          <w:sz w:val="28"/>
          <w:szCs w:val="28"/>
        </w:rPr>
        <w:t>the</w:t>
      </w:r>
      <w:r w:rsidR="00E40C09">
        <w:rPr>
          <w:rFonts w:ascii="Book Antiqua" w:hAnsi="Book Antiqua"/>
          <w:sz w:val="28"/>
          <w:szCs w:val="28"/>
        </w:rPr>
        <w:t xml:space="preserve"> Jesus</w:t>
      </w:r>
      <w:r w:rsidR="00C37BB8">
        <w:rPr>
          <w:rFonts w:ascii="Book Antiqua" w:hAnsi="Book Antiqua"/>
          <w:sz w:val="28"/>
          <w:szCs w:val="28"/>
        </w:rPr>
        <w:t xml:space="preserve"> wants to </w:t>
      </w:r>
      <w:r w:rsidR="00E40C09">
        <w:rPr>
          <w:rFonts w:ascii="Book Antiqua" w:hAnsi="Book Antiqua"/>
          <w:sz w:val="28"/>
          <w:szCs w:val="28"/>
        </w:rPr>
        <w:t>communicate</w:t>
      </w:r>
      <w:r w:rsidR="002567EE">
        <w:rPr>
          <w:rFonts w:ascii="Book Antiqua" w:hAnsi="Book Antiqua"/>
          <w:sz w:val="28"/>
          <w:szCs w:val="28"/>
        </w:rPr>
        <w:t xml:space="preserve"> to us.</w:t>
      </w:r>
    </w:p>
    <w:p w14:paraId="4E922233" w14:textId="1B444F0E" w:rsidR="006F70F8" w:rsidRDefault="002567EE" w:rsidP="00E40C09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2567EE">
        <w:rPr>
          <w:rFonts w:ascii="Book Antiqua" w:hAnsi="Book Antiqua"/>
          <w:sz w:val="28"/>
          <w:szCs w:val="28"/>
        </w:rPr>
        <w:t xml:space="preserve">Jesus </w:t>
      </w:r>
      <w:r w:rsidR="006F70F8" w:rsidRPr="002567EE">
        <w:rPr>
          <w:rFonts w:ascii="Book Antiqua" w:hAnsi="Book Antiqua"/>
          <w:sz w:val="28"/>
          <w:szCs w:val="28"/>
        </w:rPr>
        <w:t>said, “</w:t>
      </w:r>
      <w:r w:rsidRPr="00C37BB8">
        <w:rPr>
          <w:rFonts w:ascii="Book Antiqua" w:hAnsi="Book Antiqua"/>
          <w:b/>
          <w:bCs/>
          <w:sz w:val="28"/>
          <w:szCs w:val="28"/>
        </w:rPr>
        <w:t>Search</w:t>
      </w:r>
      <w:r w:rsidRPr="002567EE">
        <w:rPr>
          <w:rFonts w:ascii="Book Antiqua" w:hAnsi="Book Antiqua"/>
          <w:sz w:val="28"/>
          <w:szCs w:val="28"/>
        </w:rPr>
        <w:t xml:space="preserve"> the scriptures…”</w:t>
      </w:r>
      <w:r>
        <w:rPr>
          <w:rFonts w:ascii="Book Antiqua" w:hAnsi="Book Antiqua"/>
          <w:sz w:val="28"/>
          <w:szCs w:val="28"/>
        </w:rPr>
        <w:t xml:space="preserve"> </w:t>
      </w:r>
      <w:r w:rsidR="00D71C6F">
        <w:rPr>
          <w:rFonts w:ascii="Book Antiqua" w:hAnsi="Book Antiqua"/>
          <w:sz w:val="28"/>
          <w:szCs w:val="28"/>
        </w:rPr>
        <w:t>Th</w:t>
      </w:r>
      <w:r w:rsidR="006F70F8">
        <w:rPr>
          <w:rFonts w:ascii="Book Antiqua" w:hAnsi="Book Antiqua"/>
          <w:sz w:val="28"/>
          <w:szCs w:val="28"/>
        </w:rPr>
        <w:t>is</w:t>
      </w:r>
      <w:r w:rsidR="00D71C6F">
        <w:rPr>
          <w:rFonts w:ascii="Book Antiqua" w:hAnsi="Book Antiqua"/>
          <w:sz w:val="28"/>
          <w:szCs w:val="28"/>
        </w:rPr>
        <w:t xml:space="preserve"> </w:t>
      </w:r>
      <w:r w:rsidR="006F70F8">
        <w:rPr>
          <w:rFonts w:ascii="Book Antiqua" w:hAnsi="Book Antiqua"/>
          <w:sz w:val="28"/>
          <w:szCs w:val="28"/>
        </w:rPr>
        <w:t>in no way</w:t>
      </w:r>
      <w:r w:rsidR="00D71C6F">
        <w:rPr>
          <w:rFonts w:ascii="Book Antiqua" w:hAnsi="Book Antiqua"/>
          <w:sz w:val="28"/>
          <w:szCs w:val="28"/>
        </w:rPr>
        <w:t xml:space="preserve"> </w:t>
      </w:r>
      <w:r w:rsidR="006F70F8">
        <w:rPr>
          <w:rFonts w:ascii="Book Antiqua" w:hAnsi="Book Antiqua"/>
          <w:sz w:val="28"/>
          <w:szCs w:val="28"/>
        </w:rPr>
        <w:t>infers</w:t>
      </w:r>
      <w:r w:rsidR="00D71C6F">
        <w:rPr>
          <w:rFonts w:ascii="Book Antiqua" w:hAnsi="Book Antiqua"/>
          <w:sz w:val="28"/>
          <w:szCs w:val="28"/>
        </w:rPr>
        <w:t xml:space="preserve"> </w:t>
      </w:r>
      <w:r w:rsidR="006F70F8">
        <w:rPr>
          <w:rFonts w:ascii="Book Antiqua" w:hAnsi="Book Antiqua"/>
          <w:sz w:val="28"/>
          <w:szCs w:val="28"/>
        </w:rPr>
        <w:t xml:space="preserve">just </w:t>
      </w:r>
      <w:r w:rsidR="00D71C6F">
        <w:rPr>
          <w:rFonts w:ascii="Book Antiqua" w:hAnsi="Book Antiqua"/>
          <w:sz w:val="28"/>
          <w:szCs w:val="28"/>
        </w:rPr>
        <w:t>gloss</w:t>
      </w:r>
      <w:r w:rsidR="006F70F8">
        <w:rPr>
          <w:rFonts w:ascii="Book Antiqua" w:hAnsi="Book Antiqua"/>
          <w:sz w:val="28"/>
          <w:szCs w:val="28"/>
        </w:rPr>
        <w:t>ing</w:t>
      </w:r>
      <w:r w:rsidR="00D71C6F">
        <w:rPr>
          <w:rFonts w:ascii="Book Antiqua" w:hAnsi="Book Antiqua"/>
          <w:sz w:val="28"/>
          <w:szCs w:val="28"/>
        </w:rPr>
        <w:t xml:space="preserve"> over, </w:t>
      </w:r>
      <w:r w:rsidR="006F70F8">
        <w:rPr>
          <w:rFonts w:ascii="Book Antiqua" w:hAnsi="Book Antiqua"/>
          <w:sz w:val="28"/>
          <w:szCs w:val="28"/>
        </w:rPr>
        <w:t xml:space="preserve">or unconcernedly </w:t>
      </w:r>
      <w:r w:rsidR="00D71C6F">
        <w:rPr>
          <w:rFonts w:ascii="Book Antiqua" w:hAnsi="Book Antiqua"/>
          <w:sz w:val="28"/>
          <w:szCs w:val="28"/>
        </w:rPr>
        <w:t>thumb</w:t>
      </w:r>
      <w:r w:rsidR="006F70F8">
        <w:rPr>
          <w:rFonts w:ascii="Book Antiqua" w:hAnsi="Book Antiqua"/>
          <w:sz w:val="28"/>
          <w:szCs w:val="28"/>
        </w:rPr>
        <w:t>ing</w:t>
      </w:r>
      <w:r w:rsidR="00D71C6F">
        <w:rPr>
          <w:rFonts w:ascii="Book Antiqua" w:hAnsi="Book Antiqua"/>
          <w:sz w:val="28"/>
          <w:szCs w:val="28"/>
        </w:rPr>
        <w:t xml:space="preserve"> t</w:t>
      </w:r>
      <w:r w:rsidR="006F70F8">
        <w:rPr>
          <w:rFonts w:ascii="Book Antiqua" w:hAnsi="Book Antiqua"/>
          <w:sz w:val="28"/>
          <w:szCs w:val="28"/>
        </w:rPr>
        <w:t>h</w:t>
      </w:r>
      <w:r w:rsidR="00D71C6F">
        <w:rPr>
          <w:rFonts w:ascii="Book Antiqua" w:hAnsi="Book Antiqua"/>
          <w:sz w:val="28"/>
          <w:szCs w:val="28"/>
        </w:rPr>
        <w:t>rough</w:t>
      </w:r>
      <w:r w:rsidR="006F70F8">
        <w:rPr>
          <w:rFonts w:ascii="Book Antiqua" w:hAnsi="Book Antiqua"/>
          <w:sz w:val="28"/>
          <w:szCs w:val="28"/>
        </w:rPr>
        <w:t xml:space="preserve"> the sacred </w:t>
      </w:r>
      <w:r w:rsidR="003A755A">
        <w:rPr>
          <w:rFonts w:ascii="Book Antiqua" w:hAnsi="Book Antiqua"/>
          <w:sz w:val="28"/>
          <w:szCs w:val="28"/>
        </w:rPr>
        <w:lastRenderedPageBreak/>
        <w:t>pages of the Bible</w:t>
      </w:r>
      <w:r w:rsidR="007B6AA4">
        <w:rPr>
          <w:rFonts w:ascii="Book Antiqua" w:hAnsi="Book Antiqua"/>
          <w:sz w:val="28"/>
          <w:szCs w:val="28"/>
        </w:rPr>
        <w:t>.</w:t>
      </w:r>
      <w:r w:rsidR="006F70F8">
        <w:rPr>
          <w:rFonts w:ascii="Book Antiqua" w:hAnsi="Book Antiqua"/>
          <w:sz w:val="28"/>
          <w:szCs w:val="28"/>
        </w:rPr>
        <w:t xml:space="preserve"> Notice the definition of </w:t>
      </w:r>
      <w:r w:rsidR="00E40C09">
        <w:rPr>
          <w:rFonts w:ascii="Book Antiqua" w:hAnsi="Book Antiqua"/>
          <w:sz w:val="28"/>
          <w:szCs w:val="28"/>
        </w:rPr>
        <w:t xml:space="preserve">the word </w:t>
      </w:r>
      <w:r w:rsidR="006F70F8">
        <w:rPr>
          <w:rFonts w:ascii="Book Antiqua" w:hAnsi="Book Antiqua"/>
          <w:sz w:val="28"/>
          <w:szCs w:val="28"/>
        </w:rPr>
        <w:t>search.</w:t>
      </w:r>
    </w:p>
    <w:p w14:paraId="415C1350" w14:textId="00BA6FA3" w:rsidR="002567EE" w:rsidRDefault="006F70F8" w:rsidP="006F70F8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C37BB8">
        <w:rPr>
          <w:rFonts w:ascii="Book Antiqua" w:hAnsi="Book Antiqua"/>
          <w:sz w:val="28"/>
          <w:szCs w:val="28"/>
        </w:rPr>
        <w:t>“Search</w:t>
      </w:r>
      <w:r w:rsidR="002567EE">
        <w:rPr>
          <w:rFonts w:ascii="Book Antiqua" w:hAnsi="Book Antiqua"/>
          <w:sz w:val="28"/>
          <w:szCs w:val="28"/>
        </w:rPr>
        <w:t xml:space="preserve">: </w:t>
      </w:r>
      <w:r w:rsidR="00C37BB8">
        <w:rPr>
          <w:rFonts w:ascii="Book Antiqua" w:hAnsi="Book Antiqua"/>
          <w:sz w:val="28"/>
          <w:szCs w:val="28"/>
        </w:rPr>
        <w:t xml:space="preserve">1. To </w:t>
      </w:r>
      <w:r w:rsidR="00C37BB8" w:rsidRPr="00933F3B">
        <w:rPr>
          <w:rFonts w:ascii="Book Antiqua" w:hAnsi="Book Antiqua"/>
          <w:i/>
          <w:iCs/>
          <w:sz w:val="28"/>
          <w:szCs w:val="28"/>
        </w:rPr>
        <w:t>go over or look through</w:t>
      </w:r>
      <w:r w:rsidR="00C37BB8">
        <w:rPr>
          <w:rFonts w:ascii="Book Antiqua" w:hAnsi="Book Antiqua"/>
          <w:sz w:val="28"/>
          <w:szCs w:val="28"/>
        </w:rPr>
        <w:t xml:space="preserve"> for the purpose of </w:t>
      </w:r>
      <w:r w:rsidR="00C37BB8" w:rsidRPr="006F70F8">
        <w:rPr>
          <w:rFonts w:ascii="Book Antiqua" w:hAnsi="Book Antiqua"/>
          <w:i/>
          <w:iCs/>
          <w:sz w:val="28"/>
          <w:szCs w:val="28"/>
          <w:u w:val="single"/>
        </w:rPr>
        <w:t>finding something</w:t>
      </w:r>
      <w:r w:rsidR="00C37BB8">
        <w:rPr>
          <w:rFonts w:ascii="Book Antiqua" w:hAnsi="Book Antiqua"/>
          <w:sz w:val="28"/>
          <w:szCs w:val="28"/>
        </w:rPr>
        <w:t xml:space="preserve">… </w:t>
      </w:r>
      <w:r w:rsidR="002567EE">
        <w:rPr>
          <w:rFonts w:ascii="Book Antiqua" w:hAnsi="Book Antiqua"/>
          <w:sz w:val="28"/>
          <w:szCs w:val="28"/>
        </w:rPr>
        <w:t xml:space="preserve"> </w:t>
      </w:r>
      <w:r w:rsidR="002567EE" w:rsidRPr="002567EE">
        <w:rPr>
          <w:rFonts w:ascii="Book Antiqua" w:hAnsi="Book Antiqua"/>
          <w:i/>
          <w:iCs/>
          <w:sz w:val="28"/>
          <w:szCs w:val="28"/>
        </w:rPr>
        <w:t>explore</w:t>
      </w:r>
      <w:r w:rsidR="002567EE">
        <w:rPr>
          <w:rFonts w:ascii="Book Antiqua" w:hAnsi="Book Antiqua"/>
          <w:sz w:val="28"/>
          <w:szCs w:val="28"/>
        </w:rPr>
        <w:t xml:space="preserve">, </w:t>
      </w:r>
      <w:r w:rsidR="00C37BB8" w:rsidRPr="00C37BB8">
        <w:rPr>
          <w:rFonts w:ascii="Book Antiqua" w:hAnsi="Book Antiqua"/>
          <w:i/>
          <w:iCs/>
          <w:sz w:val="28"/>
          <w:szCs w:val="28"/>
        </w:rPr>
        <w:t>rummage</w:t>
      </w:r>
      <w:r w:rsidR="00C37BB8">
        <w:rPr>
          <w:rFonts w:ascii="Book Antiqua" w:hAnsi="Book Antiqua"/>
          <w:sz w:val="28"/>
          <w:szCs w:val="28"/>
        </w:rPr>
        <w:t xml:space="preserve">, </w:t>
      </w:r>
      <w:r w:rsidR="00C37BB8" w:rsidRPr="00C37BB8">
        <w:rPr>
          <w:rFonts w:ascii="Book Antiqua" w:hAnsi="Book Antiqua"/>
          <w:i/>
          <w:iCs/>
          <w:sz w:val="28"/>
          <w:szCs w:val="28"/>
        </w:rPr>
        <w:t>examine</w:t>
      </w:r>
      <w:r w:rsidR="00C37BB8">
        <w:rPr>
          <w:rFonts w:ascii="Book Antiqua" w:hAnsi="Book Antiqua"/>
          <w:sz w:val="28"/>
          <w:szCs w:val="28"/>
        </w:rPr>
        <w:t xml:space="preserve">… 2. </w:t>
      </w:r>
      <w:r w:rsidR="00C37BB8" w:rsidRPr="006F70F8">
        <w:rPr>
          <w:rFonts w:ascii="Book Antiqua" w:hAnsi="Book Antiqua"/>
          <w:sz w:val="28"/>
          <w:szCs w:val="28"/>
          <w:u w:val="single"/>
        </w:rPr>
        <w:t xml:space="preserve">To </w:t>
      </w:r>
      <w:r w:rsidR="00C37BB8" w:rsidRPr="006F70F8">
        <w:rPr>
          <w:rFonts w:ascii="Book Antiqua" w:hAnsi="Book Antiqua"/>
          <w:i/>
          <w:iCs/>
          <w:sz w:val="28"/>
          <w:szCs w:val="28"/>
          <w:u w:val="single"/>
        </w:rPr>
        <w:t>examine for something concealed</w:t>
      </w:r>
      <w:r w:rsidR="00C37BB8">
        <w:rPr>
          <w:rFonts w:ascii="Book Antiqua" w:hAnsi="Book Antiqua"/>
          <w:sz w:val="28"/>
          <w:szCs w:val="28"/>
        </w:rPr>
        <w:t xml:space="preserve">… 3. </w:t>
      </w:r>
      <w:r w:rsidR="002567EE">
        <w:rPr>
          <w:rFonts w:ascii="Book Antiqua" w:hAnsi="Book Antiqua"/>
          <w:sz w:val="28"/>
          <w:szCs w:val="28"/>
        </w:rPr>
        <w:t xml:space="preserve"> </w:t>
      </w:r>
      <w:r w:rsidR="00C37BB8" w:rsidRPr="006F70F8">
        <w:rPr>
          <w:rFonts w:ascii="Book Antiqua" w:hAnsi="Book Antiqua"/>
          <w:i/>
          <w:iCs/>
          <w:sz w:val="28"/>
          <w:szCs w:val="28"/>
        </w:rPr>
        <w:t>To examine closely and carefully, test</w:t>
      </w:r>
      <w:r w:rsidRPr="006F70F8">
        <w:rPr>
          <w:rFonts w:ascii="Book Antiqua" w:hAnsi="Book Antiqua"/>
          <w:i/>
          <w:iCs/>
          <w:sz w:val="28"/>
          <w:szCs w:val="28"/>
        </w:rPr>
        <w:t>,</w:t>
      </w:r>
      <w:r w:rsidR="00C37BB8" w:rsidRPr="006F70F8">
        <w:rPr>
          <w:rFonts w:ascii="Book Antiqua" w:hAnsi="Book Antiqua"/>
          <w:i/>
          <w:iCs/>
          <w:sz w:val="28"/>
          <w:szCs w:val="28"/>
        </w:rPr>
        <w:t xml:space="preserve"> and try</w:t>
      </w:r>
      <w:r w:rsidR="00C37BB8">
        <w:rPr>
          <w:rFonts w:ascii="Book Antiqua" w:hAnsi="Book Antiqua"/>
          <w:sz w:val="28"/>
          <w:szCs w:val="28"/>
        </w:rPr>
        <w:t xml:space="preserve">… </w:t>
      </w:r>
      <w:r w:rsidR="009205AF">
        <w:rPr>
          <w:rFonts w:ascii="Book Antiqua" w:hAnsi="Book Antiqua"/>
          <w:sz w:val="28"/>
          <w:szCs w:val="28"/>
        </w:rPr>
        <w:t>“(</w:t>
      </w:r>
      <w:r w:rsidR="00C37BB8">
        <w:rPr>
          <w:rFonts w:ascii="Book Antiqua" w:hAnsi="Book Antiqua"/>
          <w:sz w:val="28"/>
          <w:szCs w:val="28"/>
        </w:rPr>
        <w:t xml:space="preserve">Italics supplied). </w:t>
      </w:r>
      <w:r w:rsidR="00C37BB8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4B324813" w14:textId="213F9745" w:rsidR="00807BF4" w:rsidRDefault="006F70F8" w:rsidP="006F70F8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7201B2">
        <w:rPr>
          <w:rFonts w:ascii="Book Antiqua" w:hAnsi="Book Antiqua"/>
          <w:sz w:val="28"/>
          <w:szCs w:val="28"/>
        </w:rPr>
        <w:t xml:space="preserve"> </w:t>
      </w:r>
      <w:r w:rsidR="007B6AA4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 xml:space="preserve">he word </w:t>
      </w:r>
      <w:r w:rsidR="007201B2" w:rsidRPr="007201B2">
        <w:rPr>
          <w:rFonts w:ascii="Book Antiqua" w:hAnsi="Book Antiqua"/>
          <w:i/>
          <w:iCs/>
          <w:sz w:val="28"/>
          <w:szCs w:val="28"/>
        </w:rPr>
        <w:t xml:space="preserve">search </w:t>
      </w:r>
      <w:r w:rsidR="007201B2">
        <w:rPr>
          <w:rFonts w:ascii="Book Antiqua" w:hAnsi="Book Antiqua"/>
          <w:sz w:val="28"/>
          <w:szCs w:val="28"/>
        </w:rPr>
        <w:t xml:space="preserve">means </w:t>
      </w:r>
      <w:r w:rsidR="00A47523">
        <w:rPr>
          <w:rFonts w:ascii="Book Antiqua" w:hAnsi="Book Antiqua"/>
          <w:sz w:val="28"/>
          <w:szCs w:val="28"/>
        </w:rPr>
        <w:t>to focus</w:t>
      </w:r>
      <w:r w:rsidR="00521929">
        <w:rPr>
          <w:rFonts w:ascii="Book Antiqua" w:hAnsi="Book Antiqua"/>
          <w:sz w:val="28"/>
          <w:szCs w:val="28"/>
        </w:rPr>
        <w:t>,</w:t>
      </w:r>
      <w:r w:rsidR="007201B2">
        <w:rPr>
          <w:rFonts w:ascii="Book Antiqua" w:hAnsi="Book Antiqua"/>
          <w:sz w:val="28"/>
          <w:szCs w:val="28"/>
        </w:rPr>
        <w:t xml:space="preserve"> and/or “zoom in</w:t>
      </w:r>
      <w:r w:rsidR="001F196B">
        <w:rPr>
          <w:rFonts w:ascii="Book Antiqua" w:hAnsi="Book Antiqua"/>
          <w:sz w:val="28"/>
          <w:szCs w:val="28"/>
        </w:rPr>
        <w:t>”</w:t>
      </w:r>
      <w:r w:rsidR="007201B2">
        <w:rPr>
          <w:rFonts w:ascii="Book Antiqua" w:hAnsi="Book Antiqua"/>
          <w:sz w:val="28"/>
          <w:szCs w:val="28"/>
        </w:rPr>
        <w:t xml:space="preserve"> on the scripture you are</w:t>
      </w:r>
      <w:r w:rsidR="00521929">
        <w:rPr>
          <w:rFonts w:ascii="Book Antiqua" w:hAnsi="Book Antiqua"/>
          <w:sz w:val="28"/>
          <w:szCs w:val="28"/>
        </w:rPr>
        <w:t xml:space="preserve"> </w:t>
      </w:r>
      <w:r w:rsidR="00807BF4">
        <w:rPr>
          <w:rFonts w:ascii="Book Antiqua" w:hAnsi="Book Antiqua"/>
          <w:sz w:val="28"/>
          <w:szCs w:val="28"/>
        </w:rPr>
        <w:t>reading for</w:t>
      </w:r>
      <w:r w:rsidR="00521929">
        <w:rPr>
          <w:rFonts w:ascii="Book Antiqua" w:hAnsi="Book Antiqua"/>
          <w:sz w:val="28"/>
          <w:szCs w:val="28"/>
        </w:rPr>
        <w:t xml:space="preserve"> the purpose of finding </w:t>
      </w:r>
      <w:r w:rsidR="001F196B">
        <w:rPr>
          <w:rFonts w:ascii="Book Antiqua" w:hAnsi="Book Antiqua"/>
          <w:sz w:val="28"/>
          <w:szCs w:val="28"/>
        </w:rPr>
        <w:t xml:space="preserve">or uncovering </w:t>
      </w:r>
      <w:r w:rsidR="00521929">
        <w:rPr>
          <w:rFonts w:ascii="Book Antiqua" w:hAnsi="Book Antiqua"/>
          <w:sz w:val="28"/>
          <w:szCs w:val="28"/>
        </w:rPr>
        <w:t>something</w:t>
      </w:r>
      <w:r w:rsidR="00807BF4">
        <w:rPr>
          <w:rFonts w:ascii="Book Antiqua" w:hAnsi="Book Antiqua"/>
          <w:sz w:val="28"/>
          <w:szCs w:val="28"/>
        </w:rPr>
        <w:t xml:space="preserve"> valuable</w:t>
      </w:r>
      <w:r w:rsidR="00B6145F">
        <w:rPr>
          <w:rFonts w:ascii="Book Antiqua" w:hAnsi="Book Antiqua"/>
          <w:sz w:val="28"/>
          <w:szCs w:val="28"/>
        </w:rPr>
        <w:t>,</w:t>
      </w:r>
      <w:r w:rsidR="00521929">
        <w:rPr>
          <w:rFonts w:ascii="Book Antiqua" w:hAnsi="Book Antiqua"/>
          <w:sz w:val="28"/>
          <w:szCs w:val="28"/>
        </w:rPr>
        <w:t xml:space="preserve"> like searching hid</w:t>
      </w:r>
      <w:r w:rsidR="00933F3B">
        <w:rPr>
          <w:rFonts w:ascii="Book Antiqua" w:hAnsi="Book Antiqua"/>
          <w:sz w:val="28"/>
          <w:szCs w:val="28"/>
        </w:rPr>
        <w:t>den</w:t>
      </w:r>
      <w:r w:rsidR="00521929">
        <w:rPr>
          <w:rFonts w:ascii="Book Antiqua" w:hAnsi="Book Antiqua"/>
          <w:sz w:val="28"/>
          <w:szCs w:val="28"/>
        </w:rPr>
        <w:t xml:space="preserve"> treasure.</w:t>
      </w:r>
      <w:r w:rsidR="007B6AA4">
        <w:rPr>
          <w:rFonts w:ascii="Book Antiqua" w:hAnsi="Book Antiqua"/>
          <w:sz w:val="28"/>
          <w:szCs w:val="28"/>
        </w:rPr>
        <w:t xml:space="preserve"> </w:t>
      </w:r>
      <w:r w:rsidR="001F196B">
        <w:rPr>
          <w:rFonts w:ascii="Book Antiqua" w:hAnsi="Book Antiqua"/>
          <w:sz w:val="28"/>
          <w:szCs w:val="28"/>
        </w:rPr>
        <w:t xml:space="preserve">  </w:t>
      </w:r>
    </w:p>
    <w:p w14:paraId="25C8FE40" w14:textId="77777777" w:rsidR="00807BF4" w:rsidRPr="00807BF4" w:rsidRDefault="00807BF4" w:rsidP="006F70F8">
      <w:pPr>
        <w:tabs>
          <w:tab w:val="left" w:pos="20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B597305" w14:textId="23A12331" w:rsidR="006F70F8" w:rsidRDefault="00807BF4" w:rsidP="00807BF4">
      <w:pPr>
        <w:tabs>
          <w:tab w:val="left" w:pos="20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Bible study habits of </w:t>
      </w:r>
      <w:r w:rsidRPr="00807BF4">
        <w:rPr>
          <w:rFonts w:ascii="Book Antiqua" w:hAnsi="Book Antiqua"/>
          <w:b/>
          <w:bCs/>
          <w:sz w:val="28"/>
          <w:szCs w:val="28"/>
        </w:rPr>
        <w:t>the Bereans</w:t>
      </w:r>
    </w:p>
    <w:p w14:paraId="3A7AEF58" w14:textId="4F76DCCB" w:rsidR="00807BF4" w:rsidRPr="00807BF4" w:rsidRDefault="00807BF4" w:rsidP="00807BF4">
      <w:pPr>
        <w:tabs>
          <w:tab w:val="left" w:pos="203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32B63E45" w14:textId="416EFBC0" w:rsidR="00FF077B" w:rsidRDefault="00807BF4" w:rsidP="00FF077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3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807BF4">
        <w:rPr>
          <w:rFonts w:ascii="Book Antiqua" w:hAnsi="Book Antiqua"/>
          <w:sz w:val="28"/>
          <w:szCs w:val="28"/>
        </w:rPr>
        <w:t>“These were more noble than those in Thess</w:t>
      </w:r>
      <w:r>
        <w:rPr>
          <w:rFonts w:ascii="Book Antiqua" w:hAnsi="Book Antiqua"/>
          <w:sz w:val="28"/>
          <w:szCs w:val="28"/>
        </w:rPr>
        <w:t>a</w:t>
      </w:r>
      <w:r w:rsidRPr="00807BF4">
        <w:rPr>
          <w:rFonts w:ascii="Book Antiqua" w:hAnsi="Book Antiqua"/>
          <w:sz w:val="28"/>
          <w:szCs w:val="28"/>
        </w:rPr>
        <w:t>lonica</w:t>
      </w:r>
      <w:r>
        <w:rPr>
          <w:rFonts w:ascii="Book Antiqua" w:hAnsi="Book Antiqua"/>
          <w:sz w:val="28"/>
          <w:szCs w:val="28"/>
        </w:rPr>
        <w:t xml:space="preserve"> in that they received the word with all readiness of mind, and </w:t>
      </w:r>
      <w:r w:rsidRPr="00807BF4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searched the scriptures daily</w:t>
      </w:r>
      <w:r>
        <w:rPr>
          <w:rFonts w:ascii="Book Antiqua" w:hAnsi="Book Antiqua"/>
          <w:sz w:val="28"/>
          <w:szCs w:val="28"/>
        </w:rPr>
        <w:t>, whether these things were so.”</w:t>
      </w:r>
      <w:r w:rsidRPr="00807BF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Acts 17:11</w:t>
      </w:r>
      <w:r w:rsidR="00FF077B">
        <w:rPr>
          <w:rFonts w:ascii="Book Antiqua" w:hAnsi="Book Antiqua"/>
          <w:sz w:val="28"/>
          <w:szCs w:val="28"/>
        </w:rPr>
        <w:t>, also see II Tim. 2:15</w:t>
      </w:r>
      <w:r>
        <w:rPr>
          <w:rFonts w:ascii="Book Antiqua" w:hAnsi="Book Antiqua"/>
          <w:sz w:val="28"/>
          <w:szCs w:val="28"/>
        </w:rPr>
        <w:t xml:space="preserve"> </w:t>
      </w:r>
      <w:r w:rsidR="00A47523">
        <w:rPr>
          <w:rFonts w:ascii="Book Antiqua" w:hAnsi="Book Antiqua"/>
          <w:sz w:val="28"/>
          <w:szCs w:val="28"/>
        </w:rPr>
        <w:t>KJV</w:t>
      </w:r>
    </w:p>
    <w:p w14:paraId="17837000" w14:textId="6BB2500F" w:rsidR="00860E1C" w:rsidRDefault="00807BF4" w:rsidP="00FF077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35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(Emphasis supplied</w:t>
      </w:r>
      <w:r w:rsidR="00FF077B">
        <w:rPr>
          <w:rFonts w:ascii="Book Antiqua" w:hAnsi="Book Antiqua"/>
          <w:sz w:val="28"/>
          <w:szCs w:val="28"/>
        </w:rPr>
        <w:t>)</w:t>
      </w:r>
    </w:p>
    <w:p w14:paraId="53E53787" w14:textId="77777777" w:rsidR="00FF077B" w:rsidRDefault="00FF077B" w:rsidP="00FF077B">
      <w:pPr>
        <w:tabs>
          <w:tab w:val="left" w:pos="203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77EB05A1" w14:textId="594CC5F3" w:rsidR="00FF077B" w:rsidRDefault="00FF077B" w:rsidP="00FF077B">
      <w:pPr>
        <w:tabs>
          <w:tab w:val="left" w:pos="2035"/>
        </w:tabs>
        <w:jc w:val="both"/>
        <w:rPr>
          <w:rFonts w:ascii="Book Antiqua" w:hAnsi="Book Antiqua"/>
          <w:sz w:val="28"/>
          <w:szCs w:val="28"/>
        </w:rPr>
      </w:pPr>
      <w:r w:rsidRPr="00A47523">
        <w:rPr>
          <w:rFonts w:ascii="Book Antiqua" w:hAnsi="Book Antiqua"/>
          <w:sz w:val="28"/>
          <w:szCs w:val="28"/>
        </w:rPr>
        <w:t xml:space="preserve">   </w:t>
      </w:r>
      <w:r w:rsidR="00A47523" w:rsidRPr="00A47523">
        <w:rPr>
          <w:rFonts w:ascii="Book Antiqua" w:hAnsi="Book Antiqua"/>
          <w:sz w:val="28"/>
          <w:szCs w:val="28"/>
        </w:rPr>
        <w:t>Search</w:t>
      </w:r>
      <w:r w:rsidR="00A47523">
        <w:rPr>
          <w:rFonts w:ascii="Book Antiqua" w:hAnsi="Book Antiqua"/>
          <w:sz w:val="28"/>
          <w:szCs w:val="28"/>
        </w:rPr>
        <w:t>-</w:t>
      </w:r>
      <w:r w:rsidR="00A47523" w:rsidRPr="00A47523">
        <w:rPr>
          <w:rFonts w:ascii="Book Antiqua" w:hAnsi="Book Antiqua"/>
          <w:sz w:val="28"/>
          <w:szCs w:val="28"/>
        </w:rPr>
        <w:t>not</w:t>
      </w:r>
      <w:r w:rsidRPr="00A4752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only on Sabbath, not just when the mood strikes us, not every other day-BUT SEARCH </w:t>
      </w:r>
      <w:r w:rsidR="00811A92">
        <w:rPr>
          <w:rFonts w:ascii="Book Antiqua" w:hAnsi="Book Antiqua"/>
          <w:sz w:val="28"/>
          <w:szCs w:val="28"/>
        </w:rPr>
        <w:t xml:space="preserve">THE </w:t>
      </w:r>
      <w:r w:rsidR="00055373">
        <w:rPr>
          <w:rFonts w:ascii="Book Antiqua" w:hAnsi="Book Antiqua"/>
          <w:sz w:val="28"/>
          <w:szCs w:val="28"/>
        </w:rPr>
        <w:t>SCRIPTURES DAILY</w:t>
      </w:r>
      <w:r>
        <w:rPr>
          <w:rFonts w:ascii="Book Antiqua" w:hAnsi="Book Antiqua"/>
          <w:sz w:val="28"/>
          <w:szCs w:val="28"/>
        </w:rPr>
        <w:t xml:space="preserve">! </w:t>
      </w:r>
    </w:p>
    <w:p w14:paraId="351A503C" w14:textId="5A22F9AD" w:rsidR="00FF077B" w:rsidRDefault="00FF077B" w:rsidP="00FF077B">
      <w:pPr>
        <w:tabs>
          <w:tab w:val="left" w:pos="203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DE11BE">
        <w:rPr>
          <w:rFonts w:ascii="Book Antiqua" w:hAnsi="Book Antiqua"/>
          <w:sz w:val="28"/>
          <w:szCs w:val="28"/>
        </w:rPr>
        <w:t xml:space="preserve">So, </w:t>
      </w:r>
      <w:r>
        <w:rPr>
          <w:rFonts w:ascii="Book Antiqua" w:hAnsi="Book Antiqua"/>
          <w:sz w:val="28"/>
          <w:szCs w:val="28"/>
        </w:rPr>
        <w:t>what is the main foc</w:t>
      </w:r>
      <w:r w:rsidR="00055373">
        <w:rPr>
          <w:rFonts w:ascii="Book Antiqua" w:hAnsi="Book Antiqua"/>
          <w:sz w:val="28"/>
          <w:szCs w:val="28"/>
        </w:rPr>
        <w:t>al point</w:t>
      </w:r>
      <w:r>
        <w:rPr>
          <w:rFonts w:ascii="Book Antiqua" w:hAnsi="Book Antiqua"/>
          <w:sz w:val="28"/>
          <w:szCs w:val="28"/>
        </w:rPr>
        <w:t xml:space="preserve"> of our Bible study/search</w:t>
      </w:r>
      <w:r w:rsidR="00DE11BE">
        <w:rPr>
          <w:rFonts w:ascii="Book Antiqua" w:hAnsi="Book Antiqua"/>
          <w:sz w:val="28"/>
          <w:szCs w:val="28"/>
        </w:rPr>
        <w:t>? Finding Jesus. “</w:t>
      </w:r>
      <w:r w:rsidR="00B43DD8">
        <w:rPr>
          <w:rFonts w:ascii="Book Antiqua" w:hAnsi="Book Antiqua"/>
          <w:sz w:val="28"/>
          <w:szCs w:val="28"/>
        </w:rPr>
        <w:t>…</w:t>
      </w:r>
      <w:r w:rsidR="005314DB">
        <w:rPr>
          <w:rFonts w:ascii="Book Antiqua" w:hAnsi="Book Antiqua"/>
          <w:sz w:val="28"/>
          <w:szCs w:val="28"/>
        </w:rPr>
        <w:t>the</w:t>
      </w:r>
      <w:r w:rsidR="00DE11BE">
        <w:rPr>
          <w:rFonts w:ascii="Book Antiqua" w:hAnsi="Book Antiqua"/>
          <w:sz w:val="28"/>
          <w:szCs w:val="28"/>
        </w:rPr>
        <w:t xml:space="preserve"> way the truth and the life…” </w:t>
      </w:r>
      <w:r w:rsidR="00DE11BE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DE11BE">
        <w:rPr>
          <w:rFonts w:ascii="Book Antiqua" w:hAnsi="Book Antiqua"/>
          <w:sz w:val="28"/>
          <w:szCs w:val="28"/>
        </w:rPr>
        <w:t xml:space="preserve"> </w:t>
      </w:r>
      <w:r w:rsidR="00A47523">
        <w:rPr>
          <w:rFonts w:ascii="Book Antiqua" w:hAnsi="Book Antiqua"/>
          <w:sz w:val="28"/>
          <w:szCs w:val="28"/>
        </w:rPr>
        <w:t>Also to avoid being deceived by counterfeit teachings.</w:t>
      </w:r>
    </w:p>
    <w:p w14:paraId="160A9426" w14:textId="5289F77D" w:rsidR="005314DB" w:rsidRDefault="005314DB" w:rsidP="005314DB">
      <w:pPr>
        <w:tabs>
          <w:tab w:val="left" w:pos="203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5314DB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4F0924E8" w14:textId="77777777" w:rsidR="005314DB" w:rsidRDefault="005314DB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 vague and fanciful interpretations of Scripture, and the many conflicting theories concerning religious faith, that are found in the Christian world are the work of the great adversary </w:t>
      </w:r>
      <w:r w:rsidRPr="00A47523">
        <w:rPr>
          <w:rFonts w:ascii="Book Antiqua" w:hAnsi="Book Antiqua"/>
          <w:i/>
          <w:iCs/>
          <w:sz w:val="28"/>
          <w:szCs w:val="28"/>
        </w:rPr>
        <w:t>to confuse minds so they will not discern the truth</w:t>
      </w:r>
      <w:r>
        <w:rPr>
          <w:rFonts w:ascii="Book Antiqua" w:hAnsi="Book Antiqua"/>
          <w:sz w:val="28"/>
          <w:szCs w:val="28"/>
        </w:rPr>
        <w:t xml:space="preserve">. </w:t>
      </w:r>
    </w:p>
    <w:p w14:paraId="11E84709" w14:textId="3EE5276C" w:rsidR="005314DB" w:rsidRDefault="005314DB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And the discord and division which exists among the churches of Christendom are in a great measure due to the prevailing custom of wresting the Scriptures to support a </w:t>
      </w:r>
      <w:r w:rsidRPr="00054A74">
        <w:rPr>
          <w:rFonts w:ascii="Book Antiqua" w:hAnsi="Book Antiqua"/>
          <w:i/>
          <w:iCs/>
          <w:sz w:val="28"/>
          <w:szCs w:val="28"/>
        </w:rPr>
        <w:t>favorite theory.</w:t>
      </w:r>
    </w:p>
    <w:p w14:paraId="78262A08" w14:textId="32BB798F" w:rsidR="005075AD" w:rsidRDefault="005075AD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Instead of carefully studying </w:t>
      </w:r>
      <w:r w:rsidR="007951AA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 xml:space="preserve">od’s word with humility of heart </w:t>
      </w:r>
      <w:r w:rsidRPr="00A47523">
        <w:rPr>
          <w:rFonts w:ascii="Book Antiqua" w:hAnsi="Book Antiqua"/>
          <w:i/>
          <w:iCs/>
          <w:sz w:val="28"/>
          <w:szCs w:val="28"/>
        </w:rPr>
        <w:t>to obtain a knowledge of</w:t>
      </w:r>
      <w:r>
        <w:rPr>
          <w:rFonts w:ascii="Book Antiqua" w:hAnsi="Book Antiqua"/>
          <w:sz w:val="28"/>
          <w:szCs w:val="28"/>
        </w:rPr>
        <w:t xml:space="preserve"> </w:t>
      </w:r>
      <w:r w:rsidRPr="00A47523">
        <w:rPr>
          <w:rFonts w:ascii="Book Antiqua" w:hAnsi="Book Antiqua"/>
          <w:b/>
          <w:bCs/>
          <w:sz w:val="28"/>
          <w:szCs w:val="28"/>
        </w:rPr>
        <w:t>His will</w:t>
      </w:r>
      <w:r>
        <w:rPr>
          <w:rFonts w:ascii="Book Antiqua" w:hAnsi="Book Antiqua"/>
          <w:sz w:val="28"/>
          <w:szCs w:val="28"/>
        </w:rPr>
        <w:t xml:space="preserve">, many </w:t>
      </w:r>
      <w:r w:rsidRPr="00054A74">
        <w:rPr>
          <w:rFonts w:ascii="Book Antiqua" w:hAnsi="Book Antiqua"/>
          <w:i/>
          <w:iCs/>
          <w:sz w:val="28"/>
          <w:szCs w:val="28"/>
        </w:rPr>
        <w:t>seek only to discover something odd or original</w:t>
      </w:r>
      <w:r>
        <w:rPr>
          <w:rFonts w:ascii="Book Antiqua" w:hAnsi="Book Antiqua"/>
          <w:sz w:val="28"/>
          <w:szCs w:val="28"/>
        </w:rPr>
        <w:t>…</w:t>
      </w:r>
    </w:p>
    <w:p w14:paraId="63DEB8C2" w14:textId="40EDFF19" w:rsidR="005075AD" w:rsidRDefault="005075AD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Whenever the study of Scriptures is entered upon without a prayerful, and humble, teachable spirit the plainest and simplest as well as the most difficult passages will be wrested from their true meaning… Every truly honest </w:t>
      </w:r>
      <w:r>
        <w:rPr>
          <w:rFonts w:ascii="Book Antiqua" w:hAnsi="Book Antiqua"/>
          <w:sz w:val="28"/>
          <w:szCs w:val="28"/>
        </w:rPr>
        <w:lastRenderedPageBreak/>
        <w:t>soul will come to the light of truth. “Light is sown for righteousness” P</w:t>
      </w:r>
      <w:r w:rsidR="0072365C">
        <w:rPr>
          <w:rFonts w:ascii="Book Antiqua" w:hAnsi="Book Antiqua"/>
          <w:sz w:val="28"/>
          <w:szCs w:val="28"/>
        </w:rPr>
        <w:t>s.</w:t>
      </w:r>
      <w:r>
        <w:rPr>
          <w:rFonts w:ascii="Book Antiqua" w:hAnsi="Book Antiqua"/>
          <w:sz w:val="28"/>
          <w:szCs w:val="28"/>
        </w:rPr>
        <w:t xml:space="preserve"> 97</w:t>
      </w:r>
      <w:r w:rsidR="0072365C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>11</w:t>
      </w:r>
      <w:r w:rsidR="0072365C">
        <w:rPr>
          <w:rFonts w:ascii="Book Antiqua" w:hAnsi="Book Antiqua"/>
          <w:sz w:val="28"/>
          <w:szCs w:val="28"/>
        </w:rPr>
        <w:t xml:space="preserve">. And no church can advance in holiness unless its members are earnestly seeking for truth as for hid treasure… </w:t>
      </w:r>
      <w:r w:rsidR="0072365C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A47523">
        <w:rPr>
          <w:rFonts w:ascii="Book Antiqua" w:hAnsi="Book Antiqua"/>
          <w:sz w:val="28"/>
          <w:szCs w:val="28"/>
        </w:rPr>
        <w:t xml:space="preserve">  (Emphasis supplies)</w:t>
      </w:r>
      <w:bookmarkStart w:id="0" w:name="_GoBack"/>
      <w:bookmarkEnd w:id="0"/>
    </w:p>
    <w:p w14:paraId="7A5080DF" w14:textId="0CA5D49E" w:rsidR="006847F6" w:rsidRPr="00054A74" w:rsidRDefault="006847F6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8A5A9F9" w14:textId="77777777" w:rsidR="00054A74" w:rsidRDefault="006847F6" w:rsidP="00054A7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3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054A74">
        <w:rPr>
          <w:rFonts w:ascii="Book Antiqua" w:hAnsi="Book Antiqua"/>
          <w:sz w:val="28"/>
          <w:szCs w:val="28"/>
        </w:rPr>
        <w:t xml:space="preserve">“Then He said to them, </w:t>
      </w:r>
      <w:r w:rsidR="00185DC8" w:rsidRPr="00054A74">
        <w:rPr>
          <w:rFonts w:ascii="Book Antiqua" w:hAnsi="Book Antiqua"/>
          <w:sz w:val="28"/>
          <w:szCs w:val="28"/>
        </w:rPr>
        <w:t>t</w:t>
      </w:r>
      <w:r w:rsidRPr="00054A74">
        <w:rPr>
          <w:rFonts w:ascii="Book Antiqua" w:hAnsi="Book Antiqua"/>
          <w:sz w:val="28"/>
          <w:szCs w:val="28"/>
        </w:rPr>
        <w:t xml:space="preserve">hese are the words which I </w:t>
      </w:r>
      <w:r w:rsidR="00185DC8" w:rsidRPr="00054A74">
        <w:rPr>
          <w:rFonts w:ascii="Book Antiqua" w:hAnsi="Book Antiqua"/>
          <w:sz w:val="28"/>
          <w:szCs w:val="28"/>
        </w:rPr>
        <w:t xml:space="preserve">spoke to you while I was still with you, that all things must be fulfilled which are written in the Law of Moses and the Prophets and the Psalms </w:t>
      </w:r>
      <w:r w:rsidR="00185DC8" w:rsidRPr="00054A74">
        <w:rPr>
          <w:rFonts w:ascii="Book Antiqua" w:hAnsi="Book Antiqua"/>
          <w:b/>
          <w:bCs/>
          <w:i/>
          <w:iCs/>
          <w:sz w:val="28"/>
          <w:szCs w:val="28"/>
        </w:rPr>
        <w:t>concerning Me</w:t>
      </w:r>
      <w:r w:rsidR="00185DC8" w:rsidRPr="00054A74">
        <w:rPr>
          <w:rFonts w:ascii="Book Antiqua" w:hAnsi="Book Antiqua"/>
          <w:sz w:val="28"/>
          <w:szCs w:val="28"/>
        </w:rPr>
        <w:t xml:space="preserve">. And He opened their understanding that </w:t>
      </w:r>
      <w:r w:rsidR="00185DC8" w:rsidRPr="00054A74">
        <w:rPr>
          <w:rFonts w:ascii="Book Antiqua" w:hAnsi="Book Antiqua"/>
          <w:i/>
          <w:iCs/>
          <w:sz w:val="28"/>
          <w:szCs w:val="28"/>
        </w:rPr>
        <w:t>they might comprehend the Scriptures</w:t>
      </w:r>
      <w:r w:rsidR="00185DC8" w:rsidRPr="00054A74">
        <w:rPr>
          <w:rFonts w:ascii="Book Antiqua" w:hAnsi="Book Antiqua"/>
          <w:sz w:val="28"/>
          <w:szCs w:val="28"/>
        </w:rPr>
        <w:t xml:space="preserve">.” Luke 24:44, 45 </w:t>
      </w:r>
      <w:r w:rsidR="00054A74" w:rsidRPr="00054A74">
        <w:rPr>
          <w:rFonts w:ascii="Book Antiqua" w:hAnsi="Book Antiqua"/>
          <w:sz w:val="28"/>
          <w:szCs w:val="28"/>
        </w:rPr>
        <w:t>NKJV</w:t>
      </w:r>
    </w:p>
    <w:p w14:paraId="50DA6EC4" w14:textId="03888D69" w:rsidR="006847F6" w:rsidRPr="00054A74" w:rsidRDefault="00054A74" w:rsidP="00054A7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03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054A74">
        <w:rPr>
          <w:rFonts w:ascii="Book Antiqua" w:hAnsi="Book Antiqua"/>
          <w:sz w:val="28"/>
          <w:szCs w:val="28"/>
        </w:rPr>
        <w:t xml:space="preserve"> (Emphasis supplied)</w:t>
      </w:r>
    </w:p>
    <w:p w14:paraId="7F08B481" w14:textId="0C01BB2B" w:rsidR="00365969" w:rsidRPr="00054A74" w:rsidRDefault="00365969" w:rsidP="005314DB">
      <w:pPr>
        <w:tabs>
          <w:tab w:val="left" w:pos="2035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2F5F9596" w14:textId="398C658D" w:rsidR="00365969" w:rsidRPr="00365969" w:rsidRDefault="00365969" w:rsidP="00365969">
      <w:pPr>
        <w:tabs>
          <w:tab w:val="left" w:pos="20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65969">
        <w:rPr>
          <w:rFonts w:ascii="Book Antiqua" w:hAnsi="Book Antiqua"/>
          <w:b/>
          <w:bCs/>
          <w:sz w:val="28"/>
          <w:szCs w:val="28"/>
        </w:rPr>
        <w:t xml:space="preserve">“Zoom In” </w:t>
      </w:r>
    </w:p>
    <w:p w14:paraId="39760F4D" w14:textId="42A78329" w:rsidR="00365969" w:rsidRPr="00365969" w:rsidRDefault="00365969" w:rsidP="00365969">
      <w:pPr>
        <w:tabs>
          <w:tab w:val="left" w:pos="203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65969">
        <w:rPr>
          <w:rFonts w:ascii="Book Antiqua" w:hAnsi="Book Antiqua"/>
          <w:b/>
          <w:bCs/>
          <w:sz w:val="28"/>
          <w:szCs w:val="28"/>
        </w:rPr>
        <w:t>Saints</w:t>
      </w:r>
    </w:p>
    <w:sectPr w:rsidR="00365969" w:rsidRPr="00365969" w:rsidSect="00364019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32840" w14:textId="77777777" w:rsidR="00F164DA" w:rsidRDefault="00F164DA" w:rsidP="00C37BB8">
      <w:pPr>
        <w:spacing w:after="0" w:line="240" w:lineRule="auto"/>
      </w:pPr>
      <w:r>
        <w:separator/>
      </w:r>
    </w:p>
  </w:endnote>
  <w:endnote w:type="continuationSeparator" w:id="0">
    <w:p w14:paraId="32A08C6D" w14:textId="77777777" w:rsidR="00F164DA" w:rsidRDefault="00F164DA" w:rsidP="00C3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935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248A1" w14:textId="721AD6E0" w:rsidR="00FF077B" w:rsidRDefault="00FF0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EC0CF" w14:textId="77777777" w:rsidR="00FF077B" w:rsidRDefault="00FF0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5FB0A" w14:textId="77777777" w:rsidR="00F164DA" w:rsidRDefault="00F164DA" w:rsidP="00C37BB8">
      <w:pPr>
        <w:spacing w:after="0" w:line="240" w:lineRule="auto"/>
      </w:pPr>
      <w:r>
        <w:separator/>
      </w:r>
    </w:p>
  </w:footnote>
  <w:footnote w:type="continuationSeparator" w:id="0">
    <w:p w14:paraId="0645B3B0" w14:textId="77777777" w:rsidR="00F164DA" w:rsidRDefault="00F164DA" w:rsidP="00C37BB8">
      <w:pPr>
        <w:spacing w:after="0" w:line="240" w:lineRule="auto"/>
      </w:pPr>
      <w:r>
        <w:continuationSeparator/>
      </w:r>
    </w:p>
  </w:footnote>
  <w:footnote w:id="1">
    <w:p w14:paraId="3EAA57CA" w14:textId="77777777" w:rsidR="00025541" w:rsidRDefault="00C37B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25541" w:rsidRPr="00025541">
        <w:rPr>
          <w:u w:val="single"/>
        </w:rPr>
        <w:t>Webster’s New World Dictionary</w:t>
      </w:r>
      <w:r w:rsidR="00025541">
        <w:t xml:space="preserve"> (College Ed.) Cleveland &amp; New York, </w:t>
      </w:r>
    </w:p>
    <w:p w14:paraId="331D4030" w14:textId="4177F5AE" w:rsidR="00C37BB8" w:rsidRDefault="00025541">
      <w:pPr>
        <w:pStyle w:val="FootnoteText"/>
      </w:pPr>
      <w:r>
        <w:t xml:space="preserve">   World Publishing Company, 1964, p. 1315.</w:t>
      </w:r>
    </w:p>
  </w:footnote>
  <w:footnote w:id="2">
    <w:p w14:paraId="1862ED52" w14:textId="08A3BAC5" w:rsidR="00DE11BE" w:rsidRDefault="00DE11BE">
      <w:pPr>
        <w:pStyle w:val="FootnoteText"/>
      </w:pPr>
      <w:r>
        <w:rPr>
          <w:rStyle w:val="FootnoteReference"/>
        </w:rPr>
        <w:footnoteRef/>
      </w:r>
      <w:r>
        <w:t xml:space="preserve"> John 14:6</w:t>
      </w:r>
    </w:p>
  </w:footnote>
  <w:footnote w:id="3">
    <w:p w14:paraId="69648A3D" w14:textId="3D01916A" w:rsidR="0072365C" w:rsidRDefault="0072365C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72365C">
        <w:rPr>
          <w:u w:val="single"/>
        </w:rPr>
        <w:t>The Great Controversy</w:t>
      </w:r>
      <w:r>
        <w:t>, pp. 520 522.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A04E3"/>
    <w:multiLevelType w:val="hybridMultilevel"/>
    <w:tmpl w:val="638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72D52"/>
    <w:multiLevelType w:val="hybridMultilevel"/>
    <w:tmpl w:val="F8849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C"/>
    <w:rsid w:val="00012A42"/>
    <w:rsid w:val="00025541"/>
    <w:rsid w:val="00054A74"/>
    <w:rsid w:val="00055373"/>
    <w:rsid w:val="00131195"/>
    <w:rsid w:val="00185DC8"/>
    <w:rsid w:val="001F196B"/>
    <w:rsid w:val="002567EE"/>
    <w:rsid w:val="00264A14"/>
    <w:rsid w:val="003079E7"/>
    <w:rsid w:val="00364019"/>
    <w:rsid w:val="00365969"/>
    <w:rsid w:val="003A755A"/>
    <w:rsid w:val="005075AD"/>
    <w:rsid w:val="00521929"/>
    <w:rsid w:val="005314DB"/>
    <w:rsid w:val="005B0BAB"/>
    <w:rsid w:val="006847F6"/>
    <w:rsid w:val="006F70F8"/>
    <w:rsid w:val="007201B2"/>
    <w:rsid w:val="0072365C"/>
    <w:rsid w:val="007951AA"/>
    <w:rsid w:val="007B6AA4"/>
    <w:rsid w:val="007F3191"/>
    <w:rsid w:val="00807BF4"/>
    <w:rsid w:val="00811A92"/>
    <w:rsid w:val="008214B4"/>
    <w:rsid w:val="00836F6A"/>
    <w:rsid w:val="00860E1C"/>
    <w:rsid w:val="008A4A07"/>
    <w:rsid w:val="009205AF"/>
    <w:rsid w:val="00933F3B"/>
    <w:rsid w:val="00975639"/>
    <w:rsid w:val="009B3FB7"/>
    <w:rsid w:val="00A02C49"/>
    <w:rsid w:val="00A42EBB"/>
    <w:rsid w:val="00A47523"/>
    <w:rsid w:val="00A50374"/>
    <w:rsid w:val="00B43DD8"/>
    <w:rsid w:val="00B6145F"/>
    <w:rsid w:val="00C37BB8"/>
    <w:rsid w:val="00D71C6F"/>
    <w:rsid w:val="00DE11BE"/>
    <w:rsid w:val="00E40A98"/>
    <w:rsid w:val="00E40C09"/>
    <w:rsid w:val="00EC10F7"/>
    <w:rsid w:val="00F164DA"/>
    <w:rsid w:val="00FC085F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12BE"/>
  <w15:chartTrackingRefBased/>
  <w15:docId w15:val="{4603BDD8-BC2A-4164-AD9A-72B5C98D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7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B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1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C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7B"/>
  </w:style>
  <w:style w:type="paragraph" w:styleId="Footer">
    <w:name w:val="footer"/>
    <w:basedOn w:val="Normal"/>
    <w:link w:val="FooterChar"/>
    <w:uiPriority w:val="99"/>
    <w:unhideWhenUsed/>
    <w:rsid w:val="00FF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97F2-85EB-4ED2-81FC-E6AA227B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31</cp:revision>
  <dcterms:created xsi:type="dcterms:W3CDTF">2020-03-04T17:28:00Z</dcterms:created>
  <dcterms:modified xsi:type="dcterms:W3CDTF">2020-03-06T14:26:00Z</dcterms:modified>
</cp:coreProperties>
</file>