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43" w:rsidRDefault="00EA644C" w:rsidP="00EA644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EA644C">
        <w:rPr>
          <w:rFonts w:ascii="French Script MT" w:hAnsi="French Script MT"/>
          <w:b/>
          <w:sz w:val="48"/>
          <w:szCs w:val="48"/>
        </w:rPr>
        <w:t>These Perilous Times</w:t>
      </w:r>
    </w:p>
    <w:p w:rsidR="00EA644C" w:rsidRDefault="00EA644C" w:rsidP="00EA644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>
        <w:rPr>
          <w:rFonts w:ascii="French Script MT" w:hAnsi="French Script MT"/>
          <w:b/>
          <w:sz w:val="48"/>
          <w:szCs w:val="48"/>
        </w:rPr>
        <w:t>Vol. 8, No. 18 Sept. 21, 2017</w:t>
      </w:r>
    </w:p>
    <w:p w:rsidR="00EA644C" w:rsidRPr="00EA644C" w:rsidRDefault="00EA644C" w:rsidP="00EA644C">
      <w:pPr>
        <w:rPr>
          <w:rFonts w:ascii="Book Antiqua" w:hAnsi="Book Antiqua"/>
          <w:sz w:val="20"/>
          <w:szCs w:val="20"/>
        </w:rPr>
      </w:pPr>
    </w:p>
    <w:p w:rsidR="00EA644C" w:rsidRPr="00EA644C" w:rsidRDefault="00EA644C" w:rsidP="00EA644C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EA644C">
        <w:rPr>
          <w:rFonts w:ascii="Book Antiqua" w:hAnsi="Book Antiqua"/>
          <w:b/>
          <w:sz w:val="28"/>
          <w:szCs w:val="28"/>
        </w:rPr>
        <w:t>What Do God’s People Believe?</w:t>
      </w:r>
    </w:p>
    <w:p w:rsidR="00EA644C" w:rsidRDefault="00EA644C" w:rsidP="00EA644C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EA644C">
        <w:rPr>
          <w:rFonts w:ascii="Book Antiqua" w:hAnsi="Book Antiqua"/>
          <w:b/>
          <w:sz w:val="28"/>
          <w:szCs w:val="28"/>
        </w:rPr>
        <w:t>Part 25</w:t>
      </w:r>
    </w:p>
    <w:p w:rsidR="00A05335" w:rsidRDefault="00A05335" w:rsidP="00EA644C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EC5396" w:rsidRPr="00EC5396" w:rsidRDefault="00EC5396" w:rsidP="00EA644C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C5396">
        <w:rPr>
          <w:rFonts w:ascii="Book Antiqua" w:hAnsi="Book Antiqua"/>
          <w:b/>
          <w:sz w:val="28"/>
          <w:szCs w:val="28"/>
          <w:u w:val="single"/>
        </w:rPr>
        <w:t>Signs</w:t>
      </w:r>
    </w:p>
    <w:p w:rsidR="00EC5396" w:rsidRPr="00EC5396" w:rsidRDefault="00EC5396" w:rsidP="00EA644C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A05335" w:rsidRDefault="00A05335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 w:rsidR="0027471C">
        <w:rPr>
          <w:rFonts w:ascii="Book Antiqua" w:hAnsi="Book Antiqua"/>
          <w:sz w:val="28"/>
          <w:szCs w:val="28"/>
        </w:rPr>
        <w:t>The unpredictability and tension</w:t>
      </w:r>
      <w:r>
        <w:rPr>
          <w:rFonts w:ascii="Book Antiqua" w:hAnsi="Book Antiqua"/>
          <w:sz w:val="28"/>
          <w:szCs w:val="28"/>
        </w:rPr>
        <w:t xml:space="preserve"> around the </w:t>
      </w:r>
      <w:r w:rsidR="0027471C">
        <w:rPr>
          <w:rFonts w:ascii="Book Antiqua" w:hAnsi="Book Antiqua"/>
          <w:sz w:val="28"/>
          <w:szCs w:val="28"/>
        </w:rPr>
        <w:t>world is</w:t>
      </w:r>
      <w:r>
        <w:rPr>
          <w:rFonts w:ascii="Book Antiqua" w:hAnsi="Book Antiqua"/>
          <w:sz w:val="28"/>
          <w:szCs w:val="28"/>
        </w:rPr>
        <w:t xml:space="preserve"> </w:t>
      </w:r>
      <w:r w:rsidR="005D3BFF">
        <w:rPr>
          <w:rFonts w:ascii="Book Antiqua" w:hAnsi="Book Antiqua"/>
          <w:sz w:val="28"/>
          <w:szCs w:val="28"/>
        </w:rPr>
        <w:t>undeniable</w:t>
      </w:r>
      <w:r w:rsidR="0027471C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 </w:t>
      </w:r>
      <w:r w:rsidR="0027471C">
        <w:rPr>
          <w:rFonts w:ascii="Book Antiqua" w:hAnsi="Book Antiqua"/>
          <w:sz w:val="28"/>
          <w:szCs w:val="28"/>
        </w:rPr>
        <w:t xml:space="preserve">The </w:t>
      </w:r>
      <w:r w:rsidR="0027471C" w:rsidRPr="0027471C">
        <w:rPr>
          <w:rFonts w:ascii="Book Antiqua" w:hAnsi="Book Antiqua"/>
          <w:sz w:val="28"/>
          <w:szCs w:val="28"/>
        </w:rPr>
        <w:t>atmosphere of violence</w:t>
      </w:r>
      <w:r w:rsidR="00A93FE3">
        <w:rPr>
          <w:rFonts w:ascii="Book Antiqua" w:hAnsi="Book Antiqua"/>
          <w:sz w:val="28"/>
          <w:szCs w:val="28"/>
        </w:rPr>
        <w:t xml:space="preserve"> is</w:t>
      </w:r>
      <w:r w:rsidR="0027471C" w:rsidRPr="0027471C">
        <w:rPr>
          <w:rFonts w:ascii="Book Antiqua" w:hAnsi="Book Antiqua"/>
          <w:sz w:val="28"/>
          <w:szCs w:val="28"/>
        </w:rPr>
        <w:t xml:space="preserve"> being</w:t>
      </w:r>
      <w:r w:rsidR="0027471C">
        <w:rPr>
          <w:rFonts w:ascii="Book Antiqua" w:hAnsi="Book Antiqua"/>
          <w:sz w:val="28"/>
          <w:szCs w:val="28"/>
        </w:rPr>
        <w:t xml:space="preserve"> realize</w:t>
      </w:r>
      <w:r w:rsidR="0058218B">
        <w:rPr>
          <w:rFonts w:ascii="Book Antiqua" w:hAnsi="Book Antiqua"/>
          <w:sz w:val="28"/>
          <w:szCs w:val="28"/>
        </w:rPr>
        <w:t>d by every</w:t>
      </w:r>
      <w:r w:rsidR="00856731">
        <w:rPr>
          <w:rFonts w:ascii="Book Antiqua" w:hAnsi="Book Antiqua"/>
          <w:sz w:val="28"/>
          <w:szCs w:val="28"/>
        </w:rPr>
        <w:t xml:space="preserve"> </w:t>
      </w:r>
      <w:r w:rsidR="00D31B01">
        <w:rPr>
          <w:rFonts w:ascii="Book Antiqua" w:hAnsi="Book Antiqua"/>
          <w:sz w:val="28"/>
          <w:szCs w:val="28"/>
        </w:rPr>
        <w:t>person living on</w:t>
      </w:r>
      <w:r w:rsidR="001354B9">
        <w:rPr>
          <w:rFonts w:ascii="Book Antiqua" w:hAnsi="Book Antiqua"/>
          <w:sz w:val="28"/>
          <w:szCs w:val="28"/>
        </w:rPr>
        <w:t xml:space="preserve"> planet</w:t>
      </w:r>
      <w:r w:rsidR="0027471C">
        <w:rPr>
          <w:rFonts w:ascii="Book Antiqua" w:hAnsi="Book Antiqua"/>
          <w:sz w:val="28"/>
          <w:szCs w:val="28"/>
        </w:rPr>
        <w:t xml:space="preserve"> earth.</w:t>
      </w:r>
      <w:r w:rsidR="003178A0">
        <w:rPr>
          <w:rFonts w:ascii="Book Antiqua" w:hAnsi="Book Antiqua"/>
          <w:sz w:val="28"/>
          <w:szCs w:val="28"/>
        </w:rPr>
        <w:t xml:space="preserve"> </w:t>
      </w:r>
      <w:r w:rsidR="001F489B">
        <w:rPr>
          <w:rFonts w:ascii="Book Antiqua" w:hAnsi="Book Antiqua"/>
          <w:sz w:val="28"/>
          <w:szCs w:val="28"/>
        </w:rPr>
        <w:t xml:space="preserve">Because of </w:t>
      </w:r>
      <w:r w:rsidR="000D7DF5">
        <w:rPr>
          <w:rFonts w:ascii="Book Antiqua" w:hAnsi="Book Antiqua"/>
          <w:sz w:val="28"/>
          <w:szCs w:val="28"/>
        </w:rPr>
        <w:t xml:space="preserve">the </w:t>
      </w:r>
      <w:r w:rsidR="001354B9">
        <w:rPr>
          <w:rFonts w:ascii="Book Antiqua" w:hAnsi="Book Antiqua"/>
          <w:sz w:val="28"/>
          <w:szCs w:val="28"/>
        </w:rPr>
        <w:t>unrestrained</w:t>
      </w:r>
      <w:r w:rsidR="000D7DF5">
        <w:rPr>
          <w:rFonts w:ascii="Book Antiqua" w:hAnsi="Book Antiqua"/>
          <w:sz w:val="28"/>
          <w:szCs w:val="28"/>
        </w:rPr>
        <w:t>,</w:t>
      </w:r>
      <w:r w:rsidR="001F489B">
        <w:rPr>
          <w:rFonts w:ascii="Book Antiqua" w:hAnsi="Book Antiqua"/>
          <w:sz w:val="28"/>
          <w:szCs w:val="28"/>
        </w:rPr>
        <w:t xml:space="preserve"> </w:t>
      </w:r>
      <w:r w:rsidR="00EC5396">
        <w:rPr>
          <w:rFonts w:ascii="Book Antiqua" w:hAnsi="Book Antiqua"/>
          <w:sz w:val="28"/>
          <w:szCs w:val="28"/>
        </w:rPr>
        <w:t>antagonistic rhetoric</w:t>
      </w:r>
      <w:r w:rsidR="001F489B">
        <w:rPr>
          <w:rFonts w:ascii="Book Antiqua" w:hAnsi="Book Antiqua"/>
          <w:sz w:val="28"/>
          <w:szCs w:val="28"/>
        </w:rPr>
        <w:t xml:space="preserve"> between national leaders m</w:t>
      </w:r>
      <w:r w:rsidR="00EC5396">
        <w:rPr>
          <w:rFonts w:ascii="Book Antiqua" w:hAnsi="Book Antiqua"/>
          <w:sz w:val="28"/>
          <w:szCs w:val="28"/>
        </w:rPr>
        <w:t>any fear</w:t>
      </w:r>
      <w:r w:rsidR="00FA4A24">
        <w:rPr>
          <w:rFonts w:ascii="Book Antiqua" w:hAnsi="Book Antiqua"/>
          <w:sz w:val="28"/>
          <w:szCs w:val="28"/>
        </w:rPr>
        <w:t xml:space="preserve"> </w:t>
      </w:r>
      <w:r w:rsidR="003178A0">
        <w:rPr>
          <w:rFonts w:ascii="Book Antiqua" w:hAnsi="Book Antiqua"/>
          <w:sz w:val="28"/>
          <w:szCs w:val="28"/>
        </w:rPr>
        <w:t xml:space="preserve"> a nuclear holocaust</w:t>
      </w:r>
      <w:r w:rsidR="006C0300">
        <w:rPr>
          <w:rFonts w:ascii="Book Antiqua" w:hAnsi="Book Antiqua"/>
          <w:sz w:val="28"/>
          <w:szCs w:val="28"/>
        </w:rPr>
        <w:t xml:space="preserve"> </w:t>
      </w:r>
      <w:r w:rsidR="00EC5396">
        <w:rPr>
          <w:rFonts w:ascii="Book Antiqua" w:hAnsi="Book Antiqua"/>
          <w:sz w:val="28"/>
          <w:szCs w:val="28"/>
        </w:rPr>
        <w:t>is inevitable</w:t>
      </w:r>
      <w:r w:rsidR="006C0300">
        <w:rPr>
          <w:rFonts w:ascii="Book Antiqua" w:hAnsi="Book Antiqua"/>
          <w:sz w:val="28"/>
          <w:szCs w:val="28"/>
        </w:rPr>
        <w:t>.</w:t>
      </w:r>
    </w:p>
    <w:p w:rsidR="00255F22" w:rsidRPr="00255F22" w:rsidRDefault="00255F22" w:rsidP="00255F22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D31B01" w:rsidRDefault="00D31B01" w:rsidP="00255F22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255F22">
        <w:rPr>
          <w:rFonts w:ascii="Book Antiqua" w:hAnsi="Book Antiqua"/>
          <w:b/>
          <w:sz w:val="28"/>
          <w:szCs w:val="28"/>
          <w:u w:val="single"/>
        </w:rPr>
        <w:t>More Signs</w:t>
      </w:r>
    </w:p>
    <w:p w:rsidR="00255F22" w:rsidRPr="00255F22" w:rsidRDefault="00255F22" w:rsidP="00255F22">
      <w:pPr>
        <w:spacing w:after="0"/>
        <w:jc w:val="center"/>
        <w:rPr>
          <w:rFonts w:ascii="Book Antiqua" w:hAnsi="Book Antiqua"/>
          <w:b/>
          <w:sz w:val="20"/>
          <w:szCs w:val="20"/>
          <w:u w:val="single"/>
        </w:rPr>
      </w:pPr>
    </w:p>
    <w:p w:rsidR="0027471C" w:rsidRDefault="0027471C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50B24">
        <w:rPr>
          <w:rFonts w:ascii="Book Antiqua" w:hAnsi="Book Antiqua"/>
          <w:sz w:val="28"/>
          <w:szCs w:val="28"/>
        </w:rPr>
        <w:t>There are m</w:t>
      </w:r>
      <w:r>
        <w:rPr>
          <w:rFonts w:ascii="Book Antiqua" w:hAnsi="Book Antiqua"/>
          <w:sz w:val="28"/>
          <w:szCs w:val="28"/>
        </w:rPr>
        <w:t>ore murders, rape</w:t>
      </w:r>
      <w:r w:rsidR="00550B24">
        <w:rPr>
          <w:rFonts w:ascii="Book Antiqua" w:hAnsi="Book Antiqua"/>
          <w:sz w:val="28"/>
          <w:szCs w:val="28"/>
        </w:rPr>
        <w:t>s, robberies, drug addictions</w:t>
      </w:r>
      <w:r>
        <w:rPr>
          <w:rFonts w:ascii="Book Antiqua" w:hAnsi="Book Antiqua"/>
          <w:sz w:val="28"/>
          <w:szCs w:val="28"/>
        </w:rPr>
        <w:t>, and overdoses than ever before</w:t>
      </w:r>
      <w:r w:rsidR="00661FA0">
        <w:rPr>
          <w:rFonts w:ascii="Book Antiqua" w:hAnsi="Book Antiqua"/>
          <w:sz w:val="28"/>
          <w:szCs w:val="28"/>
        </w:rPr>
        <w:t xml:space="preserve"> witnessed!</w:t>
      </w:r>
    </w:p>
    <w:p w:rsidR="00661FA0" w:rsidRDefault="00E420A8" w:rsidP="00661FA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8218B">
        <w:rPr>
          <w:rFonts w:ascii="Book Antiqua" w:hAnsi="Book Antiqua"/>
          <w:sz w:val="28"/>
          <w:szCs w:val="28"/>
        </w:rPr>
        <w:t xml:space="preserve">The most destructive hurricanes, floods, and earthquakes </w:t>
      </w:r>
      <w:r w:rsidR="00856731">
        <w:rPr>
          <w:rFonts w:ascii="Book Antiqua" w:hAnsi="Book Antiqua"/>
          <w:sz w:val="28"/>
          <w:szCs w:val="28"/>
        </w:rPr>
        <w:t xml:space="preserve">and natural disasters </w:t>
      </w:r>
      <w:r w:rsidR="0058218B">
        <w:rPr>
          <w:rFonts w:ascii="Book Antiqua" w:hAnsi="Book Antiqua"/>
          <w:sz w:val="28"/>
          <w:szCs w:val="28"/>
        </w:rPr>
        <w:t xml:space="preserve">ever recorded </w:t>
      </w:r>
      <w:r w:rsidR="00661FA0">
        <w:rPr>
          <w:rFonts w:ascii="Book Antiqua" w:hAnsi="Book Antiqua"/>
          <w:sz w:val="28"/>
          <w:szCs w:val="28"/>
        </w:rPr>
        <w:t>are happening one after another,</w:t>
      </w:r>
      <w:r w:rsidR="0058218B">
        <w:rPr>
          <w:rFonts w:ascii="Book Antiqua" w:hAnsi="Book Antiqua"/>
          <w:sz w:val="28"/>
          <w:szCs w:val="28"/>
        </w:rPr>
        <w:t xml:space="preserve"> </w:t>
      </w:r>
      <w:r w:rsidR="00661FA0">
        <w:rPr>
          <w:rFonts w:ascii="Book Antiqua" w:hAnsi="Book Antiqua"/>
          <w:sz w:val="28"/>
          <w:szCs w:val="28"/>
        </w:rPr>
        <w:t>harbingers of the end</w:t>
      </w:r>
      <w:r w:rsidR="00EC5396">
        <w:rPr>
          <w:rFonts w:ascii="Book Antiqua" w:hAnsi="Book Antiqua"/>
          <w:sz w:val="28"/>
          <w:szCs w:val="28"/>
        </w:rPr>
        <w:t>!</w:t>
      </w:r>
    </w:p>
    <w:p w:rsidR="00666EBF" w:rsidRPr="003C197B" w:rsidRDefault="00666EBF" w:rsidP="00666EBF">
      <w:pPr>
        <w:spacing w:after="0"/>
        <w:rPr>
          <w:rFonts w:ascii="Book Antiqua" w:hAnsi="Book Antiqua"/>
          <w:sz w:val="20"/>
          <w:szCs w:val="20"/>
        </w:rPr>
      </w:pPr>
    </w:p>
    <w:p w:rsidR="006C0300" w:rsidRDefault="006C0300" w:rsidP="00666EBF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6C0300">
        <w:rPr>
          <w:rFonts w:ascii="Book Antiqua" w:hAnsi="Book Antiqua"/>
          <w:b/>
          <w:sz w:val="28"/>
          <w:szCs w:val="28"/>
        </w:rPr>
        <w:t>What does this mean for us?</w:t>
      </w:r>
    </w:p>
    <w:p w:rsidR="006C0300" w:rsidRPr="006D7579" w:rsidRDefault="006C0300" w:rsidP="006C0300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6C0300" w:rsidRPr="006D7579" w:rsidRDefault="006C0300" w:rsidP="006D757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6D7579">
        <w:rPr>
          <w:rFonts w:ascii="French Script MT" w:hAnsi="French Script MT"/>
          <w:b/>
          <w:sz w:val="48"/>
          <w:szCs w:val="48"/>
        </w:rPr>
        <w:lastRenderedPageBreak/>
        <w:t>Obvious Signs Do Tell The Season</w:t>
      </w:r>
    </w:p>
    <w:p w:rsidR="006C0300" w:rsidRPr="006D7579" w:rsidRDefault="006C0300" w:rsidP="006C0300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E420A8" w:rsidRDefault="00E420A8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Jesus states in Matthew </w:t>
      </w:r>
      <w:r w:rsidR="00A93FE3">
        <w:rPr>
          <w:rFonts w:ascii="Book Antiqua" w:hAnsi="Book Antiqua"/>
          <w:sz w:val="28"/>
          <w:szCs w:val="28"/>
        </w:rPr>
        <w:t>24:33</w:t>
      </w:r>
      <w:r w:rsidR="00E52B27">
        <w:rPr>
          <w:rFonts w:ascii="Book Antiqua" w:hAnsi="Book Antiqua"/>
          <w:sz w:val="28"/>
          <w:szCs w:val="28"/>
        </w:rPr>
        <w:t>,”</w:t>
      </w:r>
      <w:r w:rsidR="00E04D06">
        <w:rPr>
          <w:rFonts w:ascii="Book Antiqua" w:hAnsi="Book Antiqua"/>
          <w:sz w:val="28"/>
          <w:szCs w:val="28"/>
        </w:rPr>
        <w:t xml:space="preserve">…when you shall see all of these things, know </w:t>
      </w:r>
      <w:r w:rsidR="003178A0">
        <w:rPr>
          <w:rFonts w:ascii="Book Antiqua" w:hAnsi="Book Antiqua"/>
          <w:sz w:val="28"/>
          <w:szCs w:val="28"/>
        </w:rPr>
        <w:t xml:space="preserve">that </w:t>
      </w:r>
      <w:r w:rsidR="00E04D06">
        <w:rPr>
          <w:rFonts w:ascii="Book Antiqua" w:hAnsi="Book Antiqua"/>
          <w:sz w:val="28"/>
          <w:szCs w:val="28"/>
        </w:rPr>
        <w:t>it is near even at the door</w:t>
      </w:r>
      <w:r w:rsidR="003178A0">
        <w:rPr>
          <w:rFonts w:ascii="Book Antiqua" w:hAnsi="Book Antiqua"/>
          <w:sz w:val="28"/>
          <w:szCs w:val="28"/>
        </w:rPr>
        <w:t>s.”</w:t>
      </w:r>
      <w:r w:rsidR="001354B9">
        <w:rPr>
          <w:rFonts w:ascii="Book Antiqua" w:hAnsi="Book Antiqua"/>
          <w:sz w:val="28"/>
          <w:szCs w:val="28"/>
        </w:rPr>
        <w:t xml:space="preserve"> God’s remnant people</w:t>
      </w:r>
      <w:r w:rsidR="00496D1F">
        <w:rPr>
          <w:rFonts w:ascii="Book Antiqua" w:hAnsi="Book Antiqua"/>
          <w:sz w:val="28"/>
          <w:szCs w:val="28"/>
        </w:rPr>
        <w:t xml:space="preserve"> know</w:t>
      </w:r>
      <w:r w:rsidR="001354B9">
        <w:rPr>
          <w:rFonts w:ascii="Book Antiqua" w:hAnsi="Book Antiqua"/>
          <w:sz w:val="28"/>
          <w:szCs w:val="28"/>
        </w:rPr>
        <w:t>,</w:t>
      </w:r>
      <w:r w:rsidR="00496D1F">
        <w:rPr>
          <w:rFonts w:ascii="Book Antiqua" w:hAnsi="Book Antiqua"/>
          <w:sz w:val="28"/>
          <w:szCs w:val="28"/>
        </w:rPr>
        <w:t xml:space="preserve"> </w:t>
      </w:r>
      <w:r w:rsidR="004337FA">
        <w:rPr>
          <w:rFonts w:ascii="Book Antiqua" w:hAnsi="Book Antiqua"/>
          <w:sz w:val="28"/>
          <w:szCs w:val="28"/>
        </w:rPr>
        <w:t>as</w:t>
      </w:r>
      <w:r w:rsidR="00496D1F">
        <w:rPr>
          <w:rFonts w:ascii="Book Antiqua" w:hAnsi="Book Antiqua"/>
          <w:sz w:val="28"/>
          <w:szCs w:val="28"/>
        </w:rPr>
        <w:t xml:space="preserve"> students of </w:t>
      </w:r>
      <w:r w:rsidR="004337FA">
        <w:rPr>
          <w:rFonts w:ascii="Book Antiqua" w:hAnsi="Book Antiqua"/>
          <w:sz w:val="28"/>
          <w:szCs w:val="28"/>
        </w:rPr>
        <w:t xml:space="preserve">Bible </w:t>
      </w:r>
      <w:r w:rsidR="00496D1F">
        <w:rPr>
          <w:rFonts w:ascii="Book Antiqua" w:hAnsi="Book Antiqua"/>
          <w:sz w:val="28"/>
          <w:szCs w:val="28"/>
        </w:rPr>
        <w:t>prophecy</w:t>
      </w:r>
      <w:r w:rsidR="00FA4A24">
        <w:rPr>
          <w:rFonts w:ascii="Book Antiqua" w:hAnsi="Book Antiqua"/>
          <w:sz w:val="28"/>
          <w:szCs w:val="28"/>
        </w:rPr>
        <w:t>,</w:t>
      </w:r>
      <w:r w:rsidR="00496D1F">
        <w:rPr>
          <w:rFonts w:ascii="Book Antiqua" w:hAnsi="Book Antiqua"/>
          <w:sz w:val="28"/>
          <w:szCs w:val="28"/>
        </w:rPr>
        <w:t xml:space="preserve"> that</w:t>
      </w:r>
      <w:r w:rsidR="003178A0">
        <w:rPr>
          <w:rFonts w:ascii="Book Antiqua" w:hAnsi="Book Antiqua"/>
          <w:sz w:val="28"/>
          <w:szCs w:val="28"/>
        </w:rPr>
        <w:t xml:space="preserve"> He was speaking of </w:t>
      </w:r>
      <w:r w:rsidR="00C95ED8">
        <w:rPr>
          <w:rFonts w:ascii="Book Antiqua" w:hAnsi="Book Antiqua"/>
          <w:sz w:val="28"/>
          <w:szCs w:val="28"/>
        </w:rPr>
        <w:t xml:space="preserve">the end time, and </w:t>
      </w:r>
      <w:r w:rsidR="003178A0">
        <w:rPr>
          <w:rFonts w:ascii="Book Antiqua" w:hAnsi="Book Antiqua"/>
          <w:sz w:val="28"/>
          <w:szCs w:val="28"/>
        </w:rPr>
        <w:t>His Second Coming!</w:t>
      </w:r>
    </w:p>
    <w:p w:rsidR="006D7579" w:rsidRDefault="00BC189F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If </w:t>
      </w:r>
      <w:r w:rsidR="00C850B0">
        <w:rPr>
          <w:rFonts w:ascii="Book Antiqua" w:hAnsi="Book Antiqua"/>
          <w:sz w:val="28"/>
          <w:szCs w:val="28"/>
        </w:rPr>
        <w:t xml:space="preserve">a smorgasbord of </w:t>
      </w:r>
      <w:r>
        <w:rPr>
          <w:rFonts w:ascii="Book Antiqua" w:hAnsi="Book Antiqua"/>
          <w:sz w:val="28"/>
          <w:szCs w:val="28"/>
        </w:rPr>
        <w:t>crime</w:t>
      </w:r>
      <w:r w:rsidR="00C850B0">
        <w:rPr>
          <w:rFonts w:ascii="Book Antiqua" w:hAnsi="Book Antiqua"/>
          <w:sz w:val="28"/>
          <w:szCs w:val="28"/>
        </w:rPr>
        <w:t>s</w:t>
      </w:r>
      <w:r w:rsidR="002852BE">
        <w:rPr>
          <w:rFonts w:ascii="Book Antiqua" w:hAnsi="Book Antiqua"/>
          <w:sz w:val="28"/>
          <w:szCs w:val="28"/>
        </w:rPr>
        <w:t xml:space="preserve"> and physical disasters</w:t>
      </w:r>
      <w:r>
        <w:rPr>
          <w:rFonts w:ascii="Book Antiqua" w:hAnsi="Book Antiqua"/>
          <w:sz w:val="28"/>
          <w:szCs w:val="28"/>
        </w:rPr>
        <w:t xml:space="preserve"> aren’t enough</w:t>
      </w:r>
      <w:r w:rsidR="001354B9">
        <w:rPr>
          <w:rFonts w:ascii="Book Antiqua" w:hAnsi="Book Antiqua"/>
          <w:sz w:val="28"/>
          <w:szCs w:val="28"/>
        </w:rPr>
        <w:t xml:space="preserve"> to </w:t>
      </w:r>
      <w:r w:rsidR="00C850B0">
        <w:rPr>
          <w:rFonts w:ascii="Book Antiqua" w:hAnsi="Book Antiqua"/>
          <w:sz w:val="28"/>
          <w:szCs w:val="28"/>
        </w:rPr>
        <w:t>evoke one’s</w:t>
      </w:r>
      <w:r w:rsidR="001354B9">
        <w:rPr>
          <w:rFonts w:ascii="Book Antiqua" w:hAnsi="Book Antiqua"/>
          <w:sz w:val="28"/>
          <w:szCs w:val="28"/>
        </w:rPr>
        <w:t xml:space="preserve"> attention,</w:t>
      </w:r>
      <w:r w:rsidR="00C850B0">
        <w:rPr>
          <w:rFonts w:ascii="Book Antiqua" w:hAnsi="Book Antiqua"/>
          <w:sz w:val="28"/>
          <w:szCs w:val="28"/>
        </w:rPr>
        <w:t xml:space="preserve"> </w:t>
      </w:r>
      <w:r w:rsidR="001354B9">
        <w:rPr>
          <w:rFonts w:ascii="Book Antiqua" w:hAnsi="Book Antiqua"/>
          <w:sz w:val="28"/>
          <w:szCs w:val="28"/>
        </w:rPr>
        <w:t xml:space="preserve">spiritual </w:t>
      </w:r>
      <w:r>
        <w:rPr>
          <w:rFonts w:ascii="Book Antiqua" w:hAnsi="Book Antiqua"/>
          <w:sz w:val="28"/>
          <w:szCs w:val="28"/>
        </w:rPr>
        <w:t>wickedness in high places</w:t>
      </w:r>
      <w:r w:rsidR="00FE166E">
        <w:rPr>
          <w:rFonts w:ascii="Book Antiqua" w:hAnsi="Book Antiqua"/>
          <w:sz w:val="28"/>
          <w:szCs w:val="28"/>
        </w:rPr>
        <w:t xml:space="preserve"> </w:t>
      </w:r>
      <w:r w:rsidR="00FE166E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2852BE">
        <w:rPr>
          <w:rFonts w:ascii="Book Antiqua" w:hAnsi="Book Antiqua"/>
          <w:sz w:val="28"/>
          <w:szCs w:val="28"/>
        </w:rPr>
        <w:t xml:space="preserve"> is now running rampant</w:t>
      </w:r>
      <w:r w:rsidR="001354B9">
        <w:rPr>
          <w:rFonts w:ascii="Book Antiqua" w:hAnsi="Book Antiqua"/>
          <w:sz w:val="28"/>
          <w:szCs w:val="28"/>
        </w:rPr>
        <w:t>, {especially among so-called religious leaders and politicians}</w:t>
      </w:r>
      <w:r w:rsidR="00EC5396">
        <w:rPr>
          <w:rFonts w:ascii="Book Antiqua" w:hAnsi="Book Antiqua"/>
          <w:sz w:val="28"/>
          <w:szCs w:val="28"/>
        </w:rPr>
        <w:t>!</w:t>
      </w:r>
    </w:p>
    <w:p w:rsidR="00BC189F" w:rsidRDefault="006D7579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EC5396">
        <w:rPr>
          <w:rFonts w:ascii="Book Antiqua" w:hAnsi="Book Antiqua"/>
          <w:sz w:val="28"/>
          <w:szCs w:val="28"/>
        </w:rPr>
        <w:t xml:space="preserve">The news media has </w:t>
      </w:r>
      <w:r w:rsidR="001F737B">
        <w:rPr>
          <w:rFonts w:ascii="Book Antiqua" w:hAnsi="Book Antiqua"/>
          <w:sz w:val="28"/>
          <w:szCs w:val="28"/>
        </w:rPr>
        <w:t xml:space="preserve"> informed us that the leader of the Lutheran Church and Pope Francis are signing a </w:t>
      </w:r>
      <w:r w:rsidR="001F737B" w:rsidRPr="00C850B0">
        <w:rPr>
          <w:rFonts w:ascii="Book Antiqua" w:hAnsi="Book Antiqua"/>
          <w:b/>
          <w:sz w:val="28"/>
          <w:szCs w:val="28"/>
          <w:u w:val="single"/>
        </w:rPr>
        <w:t>unity agreement</w:t>
      </w:r>
      <w:r w:rsidR="001F737B">
        <w:rPr>
          <w:rFonts w:ascii="Book Antiqua" w:hAnsi="Book Antiqua"/>
          <w:sz w:val="28"/>
          <w:szCs w:val="28"/>
        </w:rPr>
        <w:t xml:space="preserve"> on Oct. 31 commemorating the 500-year anniversary of the reformation</w:t>
      </w:r>
      <w:r>
        <w:rPr>
          <w:rFonts w:ascii="Book Antiqua" w:hAnsi="Book Antiqua"/>
          <w:sz w:val="28"/>
          <w:szCs w:val="28"/>
        </w:rPr>
        <w:t>, {Mystery Babylon</w:t>
      </w:r>
      <w:r w:rsidR="00075EF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Great</w:t>
      </w:r>
      <w:r w:rsidR="00075EFB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Mother of Harlots is calling one of her daughters back home}</w:t>
      </w:r>
      <w:r w:rsidR="001F737B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Style w:val="FootnoteReference"/>
          <w:rFonts w:ascii="Book Antiqua" w:hAnsi="Book Antiqua"/>
          <w:sz w:val="28"/>
          <w:szCs w:val="28"/>
        </w:rPr>
        <w:footnoteReference w:id="2"/>
      </w:r>
      <w:r>
        <w:rPr>
          <w:rFonts w:ascii="Book Antiqua" w:hAnsi="Book Antiqua"/>
          <w:sz w:val="28"/>
          <w:szCs w:val="28"/>
        </w:rPr>
        <w:t xml:space="preserve"> </w:t>
      </w:r>
      <w:r w:rsidR="001F737B">
        <w:rPr>
          <w:rFonts w:ascii="Book Antiqua" w:hAnsi="Book Antiqua"/>
          <w:sz w:val="28"/>
          <w:szCs w:val="28"/>
        </w:rPr>
        <w:t xml:space="preserve"> This is just another facet of the “ecumenical movement</w:t>
      </w:r>
      <w:r w:rsidR="00433DA5">
        <w:rPr>
          <w:rFonts w:ascii="Book Antiqua" w:hAnsi="Book Antiqua"/>
          <w:sz w:val="28"/>
          <w:szCs w:val="28"/>
        </w:rPr>
        <w:t>”</w:t>
      </w:r>
      <w:r w:rsidR="001F737B">
        <w:rPr>
          <w:rFonts w:ascii="Book Antiqua" w:hAnsi="Book Antiqua"/>
          <w:sz w:val="28"/>
          <w:szCs w:val="28"/>
        </w:rPr>
        <w:t xml:space="preserve"> spawned by the Papacy.</w:t>
      </w:r>
    </w:p>
    <w:p w:rsidR="00A93FE3" w:rsidRDefault="002852BE" w:rsidP="00A0533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We </w:t>
      </w:r>
      <w:r w:rsidR="00A93FE3">
        <w:rPr>
          <w:rFonts w:ascii="Book Antiqua" w:hAnsi="Book Antiqua"/>
          <w:sz w:val="28"/>
          <w:szCs w:val="28"/>
        </w:rPr>
        <w:t>have been warned</w:t>
      </w:r>
      <w:r w:rsidR="00E52B27">
        <w:rPr>
          <w:rFonts w:ascii="Book Antiqua" w:hAnsi="Book Antiqua"/>
          <w:sz w:val="28"/>
          <w:szCs w:val="28"/>
        </w:rPr>
        <w:t xml:space="preserve"> to be ready</w:t>
      </w:r>
      <w:r w:rsidR="00A93FE3">
        <w:rPr>
          <w:rFonts w:ascii="Book Antiqua" w:hAnsi="Book Antiqua"/>
          <w:sz w:val="28"/>
          <w:szCs w:val="28"/>
        </w:rPr>
        <w:t>.</w:t>
      </w:r>
      <w:r w:rsidR="00E52B27">
        <w:rPr>
          <w:rFonts w:ascii="Book Antiqua" w:hAnsi="Book Antiqua"/>
          <w:sz w:val="28"/>
          <w:szCs w:val="28"/>
        </w:rPr>
        <w:t xml:space="preserve"> </w:t>
      </w:r>
      <w:r w:rsidR="00E52B27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7A5E68">
        <w:rPr>
          <w:rFonts w:ascii="Book Antiqua" w:hAnsi="Book Antiqua"/>
          <w:sz w:val="28"/>
          <w:szCs w:val="28"/>
        </w:rPr>
        <w:t xml:space="preserve"> </w:t>
      </w:r>
      <w:r w:rsidR="00A226A9">
        <w:rPr>
          <w:rFonts w:ascii="Book Antiqua" w:hAnsi="Book Antiqua"/>
          <w:sz w:val="28"/>
          <w:szCs w:val="28"/>
        </w:rPr>
        <w:t>“…</w:t>
      </w:r>
      <w:r w:rsidR="007A5E68">
        <w:rPr>
          <w:rFonts w:ascii="Book Antiqua" w:hAnsi="Book Antiqua"/>
          <w:sz w:val="28"/>
          <w:szCs w:val="28"/>
        </w:rPr>
        <w:t>Now</w:t>
      </w:r>
      <w:r w:rsidR="00A93FE3">
        <w:rPr>
          <w:rFonts w:ascii="Book Antiqua" w:hAnsi="Book Antiqua"/>
          <w:sz w:val="28"/>
          <w:szCs w:val="28"/>
        </w:rPr>
        <w:t xml:space="preserve"> is the day of salvation</w:t>
      </w:r>
      <w:r w:rsidR="00A226A9">
        <w:rPr>
          <w:rFonts w:ascii="Book Antiqua" w:hAnsi="Book Antiqua"/>
          <w:sz w:val="28"/>
          <w:szCs w:val="28"/>
        </w:rPr>
        <w:t xml:space="preserve">…” </w:t>
      </w:r>
      <w:r w:rsidR="007A5E68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A93FE3">
        <w:rPr>
          <w:rFonts w:ascii="Book Antiqua" w:hAnsi="Book Antiqua"/>
          <w:sz w:val="28"/>
          <w:szCs w:val="28"/>
        </w:rPr>
        <w:t xml:space="preserve"> Now is the time for preparedness!</w:t>
      </w:r>
    </w:p>
    <w:p w:rsidR="00433DA5" w:rsidRPr="00433DA5" w:rsidRDefault="00433DA5" w:rsidP="00A05335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433DA5" w:rsidRDefault="00433DA5" w:rsidP="00433DA5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433DA5">
        <w:rPr>
          <w:rFonts w:ascii="Book Antiqua" w:hAnsi="Book Antiqua"/>
          <w:b/>
          <w:sz w:val="28"/>
          <w:szCs w:val="28"/>
        </w:rPr>
        <w:t>The Latter Rain</w:t>
      </w:r>
    </w:p>
    <w:p w:rsidR="00433DA5" w:rsidRPr="00433DA5" w:rsidRDefault="00433DA5" w:rsidP="00433DA5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:rsidR="00F21A3C" w:rsidRDefault="005D3BFF" w:rsidP="00433DA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0"/>
          <w:szCs w:val="20"/>
        </w:rPr>
        <w:t xml:space="preserve">    </w:t>
      </w:r>
      <w:r w:rsidR="00433DA5">
        <w:rPr>
          <w:rFonts w:ascii="Book Antiqua" w:hAnsi="Book Antiqua"/>
          <w:b/>
          <w:sz w:val="20"/>
          <w:szCs w:val="20"/>
        </w:rPr>
        <w:t>“</w:t>
      </w:r>
      <w:r w:rsidR="00433DA5">
        <w:rPr>
          <w:rFonts w:ascii="Book Antiqua" w:hAnsi="Book Antiqua"/>
          <w:sz w:val="28"/>
          <w:szCs w:val="28"/>
        </w:rPr>
        <w:t>When God gives the latter r</w:t>
      </w:r>
      <w:r w:rsidR="00433DA5" w:rsidRPr="00433DA5">
        <w:rPr>
          <w:rFonts w:ascii="Book Antiqua" w:hAnsi="Book Antiqua"/>
          <w:sz w:val="28"/>
          <w:szCs w:val="28"/>
        </w:rPr>
        <w:t>ain</w:t>
      </w:r>
      <w:r w:rsidR="00433DA5">
        <w:rPr>
          <w:rFonts w:ascii="Book Antiqua" w:hAnsi="Book Antiqua"/>
          <w:sz w:val="28"/>
          <w:szCs w:val="28"/>
        </w:rPr>
        <w:t xml:space="preserve"> it will come suddenly, and everything will be over. It will be that quick! When the time arrives in the progression of the great controversy for the full display of God’s </w:t>
      </w:r>
      <w:r w:rsidR="00001F69">
        <w:rPr>
          <w:rFonts w:ascii="Book Antiqua" w:hAnsi="Book Antiqua"/>
          <w:sz w:val="28"/>
          <w:szCs w:val="28"/>
        </w:rPr>
        <w:t xml:space="preserve">power and glory, His people will not have an </w:t>
      </w:r>
      <w:r w:rsidR="00562D4A">
        <w:rPr>
          <w:rFonts w:ascii="Book Antiqua" w:hAnsi="Book Antiqua"/>
          <w:sz w:val="28"/>
          <w:szCs w:val="28"/>
        </w:rPr>
        <w:t>opportunity then</w:t>
      </w:r>
      <w:r w:rsidR="00001F69">
        <w:rPr>
          <w:rFonts w:ascii="Book Antiqua" w:hAnsi="Book Antiqua"/>
          <w:sz w:val="28"/>
          <w:szCs w:val="28"/>
        </w:rPr>
        <w:t xml:space="preserve"> to make the preparations that should be in progress today.</w:t>
      </w:r>
      <w:r w:rsidR="005C01E8">
        <w:rPr>
          <w:rFonts w:ascii="Book Antiqua" w:hAnsi="Book Antiqua"/>
          <w:sz w:val="28"/>
          <w:szCs w:val="28"/>
        </w:rPr>
        <w:t xml:space="preserve"> Be ready now or be left behind</w:t>
      </w:r>
      <w:r w:rsidR="00234862">
        <w:rPr>
          <w:rFonts w:ascii="Book Antiqua" w:hAnsi="Book Antiqua"/>
          <w:sz w:val="28"/>
          <w:szCs w:val="28"/>
        </w:rPr>
        <w:t xml:space="preserve"> when Jesus comes for His people</w:t>
      </w:r>
      <w:r w:rsidR="005C01E8">
        <w:rPr>
          <w:rFonts w:ascii="Book Antiqua" w:hAnsi="Book Antiqua"/>
          <w:sz w:val="28"/>
          <w:szCs w:val="28"/>
        </w:rPr>
        <w:t xml:space="preserve">.” </w:t>
      </w:r>
      <w:r w:rsidR="005C01E8">
        <w:rPr>
          <w:rStyle w:val="FootnoteReference"/>
          <w:rFonts w:ascii="Book Antiqua" w:hAnsi="Book Antiqua"/>
          <w:sz w:val="28"/>
          <w:szCs w:val="28"/>
        </w:rPr>
        <w:footnoteReference w:id="5"/>
      </w:r>
      <w:r w:rsidR="00F21A3C">
        <w:rPr>
          <w:rFonts w:ascii="Book Antiqua" w:hAnsi="Book Antiqua"/>
          <w:sz w:val="28"/>
          <w:szCs w:val="28"/>
        </w:rPr>
        <w:t xml:space="preserve"> </w:t>
      </w:r>
    </w:p>
    <w:p w:rsidR="00433DA5" w:rsidRDefault="00F21A3C" w:rsidP="00433DA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4725F">
        <w:rPr>
          <w:rFonts w:ascii="Book Antiqua" w:hAnsi="Book Antiqua"/>
          <w:sz w:val="28"/>
          <w:szCs w:val="28"/>
        </w:rPr>
        <w:t xml:space="preserve">PLEASE </w:t>
      </w:r>
      <w:r>
        <w:rPr>
          <w:rFonts w:ascii="Book Antiqua" w:hAnsi="Book Antiqua"/>
          <w:sz w:val="28"/>
          <w:szCs w:val="28"/>
        </w:rPr>
        <w:t>REMEMBER</w:t>
      </w:r>
      <w:r w:rsidR="0054725F">
        <w:rPr>
          <w:rFonts w:ascii="Book Antiqua" w:hAnsi="Book Antiqua"/>
          <w:sz w:val="28"/>
          <w:szCs w:val="28"/>
        </w:rPr>
        <w:t xml:space="preserve"> and STUDY</w:t>
      </w:r>
      <w:r>
        <w:rPr>
          <w:rFonts w:ascii="Book Antiqua" w:hAnsi="Book Antiqua"/>
          <w:sz w:val="28"/>
          <w:szCs w:val="28"/>
        </w:rPr>
        <w:t xml:space="preserve"> the parable of the ten virgins. FIVE WERE FOOLISH! They were not</w:t>
      </w:r>
      <w:r w:rsidR="00C61BF0">
        <w:rPr>
          <w:rFonts w:ascii="Book Antiqua" w:hAnsi="Book Antiqua"/>
          <w:sz w:val="28"/>
          <w:szCs w:val="28"/>
        </w:rPr>
        <w:t xml:space="preserve"> prepared to meet the BRIDEGROOM</w:t>
      </w:r>
      <w:r>
        <w:rPr>
          <w:rFonts w:ascii="Book Antiqua" w:hAnsi="Book Antiqua"/>
          <w:sz w:val="28"/>
          <w:szCs w:val="28"/>
        </w:rPr>
        <w:t xml:space="preserve">! </w:t>
      </w:r>
      <w:r>
        <w:rPr>
          <w:rStyle w:val="FootnoteReference"/>
          <w:rFonts w:ascii="Book Antiqua" w:hAnsi="Book Antiqua"/>
          <w:sz w:val="28"/>
          <w:szCs w:val="28"/>
        </w:rPr>
        <w:footnoteReference w:id="6"/>
      </w:r>
    </w:p>
    <w:p w:rsidR="00A827D2" w:rsidRPr="00F85128" w:rsidRDefault="00A827D2" w:rsidP="00433DA5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A827D2" w:rsidRDefault="00A827D2" w:rsidP="00A827D2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A827D2">
        <w:rPr>
          <w:rFonts w:ascii="Book Antiqua" w:hAnsi="Book Antiqua"/>
          <w:b/>
          <w:sz w:val="28"/>
          <w:szCs w:val="28"/>
        </w:rPr>
        <w:t>Seventh-day Adventist Believe…</w:t>
      </w:r>
    </w:p>
    <w:p w:rsidR="00A827D2" w:rsidRDefault="00A827D2" w:rsidP="00A827D2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25</w:t>
      </w:r>
      <w:r w:rsidR="00C61BF0">
        <w:rPr>
          <w:rFonts w:ascii="Book Antiqua" w:hAnsi="Book Antiqua"/>
          <w:b/>
          <w:sz w:val="28"/>
          <w:szCs w:val="28"/>
        </w:rPr>
        <w:t>.</w:t>
      </w:r>
      <w:r>
        <w:rPr>
          <w:rFonts w:ascii="Book Antiqua" w:hAnsi="Book Antiqua"/>
          <w:b/>
          <w:sz w:val="28"/>
          <w:szCs w:val="28"/>
        </w:rPr>
        <w:t xml:space="preserve"> The Second Coming of Christ</w:t>
      </w:r>
    </w:p>
    <w:p w:rsidR="000D7DF5" w:rsidRPr="000D7DF5" w:rsidRDefault="000D7DF5" w:rsidP="00A827D2">
      <w:pPr>
        <w:spacing w:after="0"/>
        <w:jc w:val="center"/>
        <w:rPr>
          <w:rFonts w:ascii="Book Antiqua" w:hAnsi="Book Antiqua"/>
          <w:b/>
        </w:rPr>
      </w:pPr>
    </w:p>
    <w:p w:rsidR="000D7DF5" w:rsidRDefault="000D7DF5" w:rsidP="000D7DF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“</w:t>
      </w:r>
      <w:r w:rsidRPr="000D7DF5">
        <w:rPr>
          <w:rFonts w:ascii="Book Antiqua" w:hAnsi="Book Antiqua"/>
          <w:sz w:val="28"/>
          <w:szCs w:val="28"/>
        </w:rPr>
        <w:t xml:space="preserve">The second coming of </w:t>
      </w:r>
      <w:r w:rsidRPr="00642BED">
        <w:rPr>
          <w:rFonts w:ascii="Book Antiqua" w:hAnsi="Book Antiqua"/>
          <w:b/>
          <w:i/>
          <w:sz w:val="28"/>
          <w:szCs w:val="28"/>
          <w:u w:val="single"/>
        </w:rPr>
        <w:t>Christ</w:t>
      </w:r>
      <w:r w:rsidRPr="000D7DF5">
        <w:rPr>
          <w:rFonts w:ascii="Book Antiqua" w:hAnsi="Book Antiqua"/>
          <w:sz w:val="28"/>
          <w:szCs w:val="28"/>
        </w:rPr>
        <w:t xml:space="preserve"> </w:t>
      </w:r>
      <w:r w:rsidRPr="00C61BF0">
        <w:rPr>
          <w:rFonts w:ascii="Book Antiqua" w:hAnsi="Book Antiqua"/>
          <w:i/>
          <w:sz w:val="28"/>
          <w:szCs w:val="28"/>
        </w:rPr>
        <w:t>is the blessed hope of the church</w:t>
      </w:r>
      <w:r w:rsidRPr="000D7DF5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The </w:t>
      </w:r>
      <w:r w:rsidRPr="002647F7">
        <w:rPr>
          <w:rFonts w:ascii="Book Antiqua" w:hAnsi="Book Antiqua"/>
          <w:i/>
          <w:sz w:val="28"/>
          <w:szCs w:val="28"/>
        </w:rPr>
        <w:t>grand climax of the gospel</w:t>
      </w:r>
      <w:r>
        <w:rPr>
          <w:rFonts w:ascii="Book Antiqua" w:hAnsi="Book Antiqua"/>
          <w:sz w:val="28"/>
          <w:szCs w:val="28"/>
        </w:rPr>
        <w:t xml:space="preserve">. The </w:t>
      </w:r>
      <w:r w:rsidR="00C61BF0" w:rsidRPr="00C61BF0">
        <w:rPr>
          <w:rFonts w:ascii="Book Antiqua" w:hAnsi="Book Antiqua"/>
          <w:i/>
          <w:sz w:val="28"/>
          <w:szCs w:val="28"/>
          <w:u w:val="single"/>
        </w:rPr>
        <w:t>Saviour’s</w:t>
      </w:r>
      <w:r w:rsidR="00C61BF0">
        <w:rPr>
          <w:rFonts w:ascii="Book Antiqua" w:hAnsi="Book Antiqua"/>
          <w:sz w:val="28"/>
          <w:szCs w:val="28"/>
        </w:rPr>
        <w:t xml:space="preserve"> coming</w:t>
      </w:r>
      <w:r>
        <w:rPr>
          <w:rFonts w:ascii="Book Antiqua" w:hAnsi="Book Antiqua"/>
          <w:sz w:val="28"/>
          <w:szCs w:val="28"/>
        </w:rPr>
        <w:t xml:space="preserve"> will be </w:t>
      </w:r>
      <w:r w:rsidRPr="00C61BF0">
        <w:rPr>
          <w:rFonts w:ascii="Book Antiqua" w:hAnsi="Book Antiqua"/>
          <w:b/>
          <w:sz w:val="28"/>
          <w:szCs w:val="28"/>
        </w:rPr>
        <w:t>literal</w:t>
      </w:r>
      <w:r w:rsidR="00C61BF0">
        <w:rPr>
          <w:rFonts w:ascii="Book Antiqua" w:hAnsi="Book Antiqua"/>
          <w:b/>
          <w:sz w:val="28"/>
          <w:szCs w:val="28"/>
        </w:rPr>
        <w:t xml:space="preserve">, personal, visible, and worldwide. </w:t>
      </w:r>
      <w:r w:rsidR="00C61BF0">
        <w:rPr>
          <w:rFonts w:ascii="Book Antiqua" w:hAnsi="Book Antiqua"/>
          <w:sz w:val="28"/>
          <w:szCs w:val="28"/>
        </w:rPr>
        <w:t xml:space="preserve">When He </w:t>
      </w:r>
      <w:r w:rsidR="00876F8E">
        <w:rPr>
          <w:rFonts w:ascii="Book Antiqua" w:hAnsi="Book Antiqua"/>
          <w:sz w:val="28"/>
          <w:szCs w:val="28"/>
        </w:rPr>
        <w:t>returns,</w:t>
      </w:r>
      <w:r w:rsidR="00C61BF0">
        <w:rPr>
          <w:rFonts w:ascii="Book Antiqua" w:hAnsi="Book Antiqua"/>
          <w:sz w:val="28"/>
          <w:szCs w:val="28"/>
        </w:rPr>
        <w:t xml:space="preserve"> the righteous dead will be resurrected, and together with the righteous living, will be glorified</w:t>
      </w:r>
      <w:r w:rsidR="00876F8E">
        <w:rPr>
          <w:rFonts w:ascii="Book Antiqua" w:hAnsi="Book Antiqua"/>
          <w:sz w:val="28"/>
          <w:szCs w:val="28"/>
        </w:rPr>
        <w:t xml:space="preserve"> and taken to heaven, but the unrighteous will be destroyed. </w:t>
      </w:r>
    </w:p>
    <w:p w:rsidR="00636C9E" w:rsidRDefault="00876F8E" w:rsidP="000D7DF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The almost complete </w:t>
      </w:r>
      <w:r w:rsidR="008C4F26">
        <w:rPr>
          <w:rFonts w:ascii="Book Antiqua" w:hAnsi="Book Antiqua"/>
          <w:sz w:val="28"/>
          <w:szCs w:val="28"/>
        </w:rPr>
        <w:t>fulfillment of</w:t>
      </w:r>
      <w:r>
        <w:rPr>
          <w:rFonts w:ascii="Book Antiqua" w:hAnsi="Book Antiqua"/>
          <w:sz w:val="28"/>
          <w:szCs w:val="28"/>
        </w:rPr>
        <w:t xml:space="preserve"> most lines of prophecy</w:t>
      </w:r>
      <w:r w:rsidR="008C4F26">
        <w:rPr>
          <w:rFonts w:ascii="Book Antiqua" w:hAnsi="Book Antiqua"/>
          <w:sz w:val="28"/>
          <w:szCs w:val="28"/>
        </w:rPr>
        <w:t>, together with the present condition of the world</w:t>
      </w:r>
      <w:r w:rsidR="00A226A9">
        <w:rPr>
          <w:rFonts w:ascii="Book Antiqua" w:hAnsi="Book Antiqua"/>
          <w:sz w:val="28"/>
          <w:szCs w:val="28"/>
        </w:rPr>
        <w:t xml:space="preserve">, indicates that </w:t>
      </w:r>
      <w:r w:rsidR="00515DFA">
        <w:rPr>
          <w:rFonts w:ascii="Book Antiqua" w:hAnsi="Book Antiqua"/>
          <w:sz w:val="28"/>
          <w:szCs w:val="28"/>
        </w:rPr>
        <w:t>Christ’s coming</w:t>
      </w:r>
      <w:r w:rsidR="00A226A9">
        <w:rPr>
          <w:rFonts w:ascii="Book Antiqua" w:hAnsi="Book Antiqua"/>
          <w:sz w:val="28"/>
          <w:szCs w:val="28"/>
        </w:rPr>
        <w:t xml:space="preserve"> is imminent.  The time of that event has not been revealed, and we are therefore exhorted </w:t>
      </w:r>
      <w:r w:rsidR="00A226A9" w:rsidRPr="00642BED">
        <w:rPr>
          <w:rFonts w:ascii="Book Antiqua" w:hAnsi="Book Antiqua"/>
          <w:i/>
          <w:sz w:val="28"/>
          <w:szCs w:val="28"/>
          <w:u w:val="single"/>
        </w:rPr>
        <w:t>to be ready at all times</w:t>
      </w:r>
      <w:r w:rsidR="00515DFA">
        <w:rPr>
          <w:rFonts w:ascii="Book Antiqua" w:hAnsi="Book Antiqua"/>
          <w:sz w:val="28"/>
          <w:szCs w:val="28"/>
        </w:rPr>
        <w:t xml:space="preserve"> </w:t>
      </w:r>
      <w:r w:rsidR="00642BED">
        <w:rPr>
          <w:rStyle w:val="FootnoteReference"/>
          <w:rFonts w:ascii="Book Antiqua" w:hAnsi="Book Antiqua"/>
          <w:sz w:val="28"/>
          <w:szCs w:val="28"/>
        </w:rPr>
        <w:footnoteReference w:id="7"/>
      </w:r>
      <w:r w:rsidR="00EF2ECB">
        <w:rPr>
          <w:rFonts w:ascii="Book Antiqua" w:hAnsi="Book Antiqua"/>
          <w:sz w:val="28"/>
          <w:szCs w:val="28"/>
        </w:rPr>
        <w:t xml:space="preserve"> {Titus 2:13; Heb. 9:28; John 14:1-3; Acts 1:9-11; Matt. 24:14; Rev. 1:7; Matt. 24:43, 44; I Thess. 4:13-18</w:t>
      </w:r>
      <w:r w:rsidR="006431D5">
        <w:rPr>
          <w:rFonts w:ascii="Book Antiqua" w:hAnsi="Book Antiqua"/>
          <w:sz w:val="28"/>
          <w:szCs w:val="28"/>
        </w:rPr>
        <w:t>; I Cor. 15:51-54</w:t>
      </w:r>
      <w:r w:rsidR="00636C9E">
        <w:rPr>
          <w:rFonts w:ascii="Book Antiqua" w:hAnsi="Book Antiqua"/>
          <w:sz w:val="28"/>
          <w:szCs w:val="28"/>
        </w:rPr>
        <w:t xml:space="preserve">; </w:t>
      </w:r>
    </w:p>
    <w:p w:rsidR="00876F8E" w:rsidRDefault="00636C9E" w:rsidP="000D7DF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II Thess. 1:7-10; 2:8; Rev. 14:14-20; 19:11-21; Matt. 24; Mark 13; Luke 21;  II Tim. 3:1-5;  I Thess. 5:1-6</w:t>
      </w:r>
      <w:r w:rsidR="000714C2">
        <w:rPr>
          <w:rFonts w:ascii="Book Antiqua" w:hAnsi="Book Antiqua"/>
          <w:sz w:val="28"/>
          <w:szCs w:val="28"/>
        </w:rPr>
        <w:t xml:space="preserve"> Emphasis supplied}.</w:t>
      </w:r>
    </w:p>
    <w:p w:rsidR="00490F28" w:rsidRDefault="00490F28" w:rsidP="000D7DF5">
      <w:pPr>
        <w:spacing w:after="0"/>
        <w:jc w:val="both"/>
        <w:rPr>
          <w:rFonts w:ascii="Book Antiqua" w:hAnsi="Book Antiqua"/>
          <w:sz w:val="28"/>
          <w:szCs w:val="28"/>
        </w:rPr>
      </w:pPr>
    </w:p>
    <w:p w:rsidR="00490F28" w:rsidRPr="00C61BF0" w:rsidRDefault="00490F28" w:rsidP="00490F28">
      <w:pPr>
        <w:spacing w:after="0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drawing>
          <wp:inline distT="0" distB="0" distL="0" distR="0">
            <wp:extent cx="705395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9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44C" w:rsidRPr="000D7DF5" w:rsidRDefault="00EA644C" w:rsidP="00A827D2">
      <w:pPr>
        <w:tabs>
          <w:tab w:val="left" w:pos="1195"/>
        </w:tabs>
        <w:jc w:val="center"/>
        <w:rPr>
          <w:rFonts w:ascii="Book Antiqua" w:hAnsi="Book Antiqua"/>
          <w:sz w:val="28"/>
          <w:szCs w:val="28"/>
        </w:rPr>
      </w:pPr>
    </w:p>
    <w:p w:rsidR="000D7DF5" w:rsidRPr="000D7DF5" w:rsidRDefault="000D7DF5">
      <w:pPr>
        <w:tabs>
          <w:tab w:val="left" w:pos="1195"/>
        </w:tabs>
        <w:jc w:val="center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sectPr w:rsidR="000D7DF5" w:rsidRPr="000D7DF5" w:rsidSect="00EA644C">
      <w:footerReference w:type="default" r:id="rId8"/>
      <w:pgSz w:w="792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F8" w:rsidRDefault="003D09F8" w:rsidP="00E52B27">
      <w:pPr>
        <w:spacing w:after="0" w:line="240" w:lineRule="auto"/>
      </w:pPr>
      <w:r>
        <w:separator/>
      </w:r>
    </w:p>
  </w:endnote>
  <w:endnote w:type="continuationSeparator" w:id="0">
    <w:p w:rsidR="003D09F8" w:rsidRDefault="003D09F8" w:rsidP="00E5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239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BFF" w:rsidRDefault="005D3B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A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3BFF" w:rsidRDefault="005D3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F8" w:rsidRDefault="003D09F8" w:rsidP="00E52B27">
      <w:pPr>
        <w:spacing w:after="0" w:line="240" w:lineRule="auto"/>
      </w:pPr>
      <w:r>
        <w:separator/>
      </w:r>
    </w:p>
  </w:footnote>
  <w:footnote w:type="continuationSeparator" w:id="0">
    <w:p w:rsidR="003D09F8" w:rsidRDefault="003D09F8" w:rsidP="00E52B27">
      <w:pPr>
        <w:spacing w:after="0" w:line="240" w:lineRule="auto"/>
      </w:pPr>
      <w:r>
        <w:continuationSeparator/>
      </w:r>
    </w:p>
  </w:footnote>
  <w:footnote w:id="1">
    <w:p w:rsidR="00FE166E" w:rsidRDefault="00FE166E">
      <w:pPr>
        <w:pStyle w:val="FootnoteText"/>
      </w:pPr>
      <w:r>
        <w:rPr>
          <w:rStyle w:val="FootnoteReference"/>
        </w:rPr>
        <w:footnoteRef/>
      </w:r>
      <w:r>
        <w:t xml:space="preserve"> Eph. 6:12</w:t>
      </w:r>
    </w:p>
  </w:footnote>
  <w:footnote w:id="2">
    <w:p w:rsidR="006D7579" w:rsidRDefault="006D7579">
      <w:pPr>
        <w:pStyle w:val="FootnoteText"/>
      </w:pPr>
      <w:r>
        <w:rPr>
          <w:rStyle w:val="FootnoteReference"/>
        </w:rPr>
        <w:footnoteRef/>
      </w:r>
      <w:r>
        <w:t xml:space="preserve"> Rev. 17:1-5</w:t>
      </w:r>
    </w:p>
  </w:footnote>
  <w:footnote w:id="3">
    <w:p w:rsidR="00E52B27" w:rsidRDefault="00E52B27">
      <w:pPr>
        <w:pStyle w:val="FootnoteText"/>
      </w:pPr>
      <w:r>
        <w:rPr>
          <w:rStyle w:val="FootnoteReference"/>
        </w:rPr>
        <w:footnoteRef/>
      </w:r>
      <w:r>
        <w:t xml:space="preserve"> Matt. 24:44</w:t>
      </w:r>
    </w:p>
  </w:footnote>
  <w:footnote w:id="4">
    <w:p w:rsidR="007A5E68" w:rsidRDefault="007A5E68">
      <w:pPr>
        <w:pStyle w:val="FootnoteText"/>
      </w:pPr>
      <w:r>
        <w:rPr>
          <w:rStyle w:val="FootnoteReference"/>
        </w:rPr>
        <w:footnoteRef/>
      </w:r>
      <w:r>
        <w:t xml:space="preserve"> II Cor. 6:2</w:t>
      </w:r>
    </w:p>
  </w:footnote>
  <w:footnote w:id="5">
    <w:p w:rsidR="005C01E8" w:rsidRDefault="005C01E8">
      <w:pPr>
        <w:pStyle w:val="FootnoteText"/>
      </w:pPr>
      <w:r>
        <w:rPr>
          <w:rStyle w:val="FootnoteReference"/>
        </w:rPr>
        <w:footnoteRef/>
      </w:r>
      <w:r>
        <w:t xml:space="preserve"> Gerald Wheeler &amp; Bill Cleveland, </w:t>
      </w:r>
      <w:r w:rsidRPr="005C01E8">
        <w:rPr>
          <w:u w:val="single"/>
        </w:rPr>
        <w:t>Getting Ready To Meet Jesus</w:t>
      </w:r>
      <w:r>
        <w:t xml:space="preserve">, Review </w:t>
      </w:r>
    </w:p>
    <w:p w:rsidR="005C01E8" w:rsidRDefault="005C01E8">
      <w:pPr>
        <w:pStyle w:val="FootnoteText"/>
      </w:pPr>
      <w:r>
        <w:t xml:space="preserve">   &amp; Herald Publishing Assn., 1998, p. 91.</w:t>
      </w:r>
    </w:p>
  </w:footnote>
  <w:footnote w:id="6">
    <w:p w:rsidR="00F21A3C" w:rsidRDefault="00F21A3C">
      <w:pPr>
        <w:pStyle w:val="FootnoteText"/>
      </w:pPr>
      <w:r>
        <w:rPr>
          <w:rStyle w:val="FootnoteReference"/>
        </w:rPr>
        <w:footnoteRef/>
      </w:r>
      <w:r>
        <w:t xml:space="preserve"> Matt. 25:1-13</w:t>
      </w:r>
    </w:p>
  </w:footnote>
  <w:footnote w:id="7">
    <w:p w:rsidR="00642BED" w:rsidRDefault="00642B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42BED">
        <w:rPr>
          <w:u w:val="single"/>
        </w:rPr>
        <w:t>Seventh-day Adventists believe</w:t>
      </w:r>
      <w:r>
        <w:t xml:space="preserve">, “A Biblical Exposition of Fundamental </w:t>
      </w:r>
    </w:p>
    <w:p w:rsidR="00642BED" w:rsidRDefault="00642BED">
      <w:pPr>
        <w:pStyle w:val="FootnoteText"/>
      </w:pPr>
      <w:r>
        <w:t xml:space="preserve">  Beliefs,”  Columbia , Md. General Conference of Seventh-day </w:t>
      </w:r>
    </w:p>
    <w:p w:rsidR="00642BED" w:rsidRDefault="00642BED">
      <w:pPr>
        <w:pStyle w:val="FootnoteText"/>
      </w:pPr>
      <w:r>
        <w:t xml:space="preserve">  Adventists, 2005, pp. 371-386.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4C"/>
    <w:rsid w:val="00001F69"/>
    <w:rsid w:val="000714C2"/>
    <w:rsid w:val="00075EFB"/>
    <w:rsid w:val="000D7DF5"/>
    <w:rsid w:val="001354B9"/>
    <w:rsid w:val="001F489B"/>
    <w:rsid w:val="001F737B"/>
    <w:rsid w:val="00234862"/>
    <w:rsid w:val="00255F22"/>
    <w:rsid w:val="002647F7"/>
    <w:rsid w:val="0027471C"/>
    <w:rsid w:val="002852BE"/>
    <w:rsid w:val="002A5AD9"/>
    <w:rsid w:val="003178A0"/>
    <w:rsid w:val="0038088E"/>
    <w:rsid w:val="003C197B"/>
    <w:rsid w:val="003D09F8"/>
    <w:rsid w:val="003D533B"/>
    <w:rsid w:val="004337FA"/>
    <w:rsid w:val="00433DA5"/>
    <w:rsid w:val="00490F28"/>
    <w:rsid w:val="00496D1F"/>
    <w:rsid w:val="004A4F00"/>
    <w:rsid w:val="00515DFA"/>
    <w:rsid w:val="005323F4"/>
    <w:rsid w:val="0054725F"/>
    <w:rsid w:val="00550B24"/>
    <w:rsid w:val="00562D4A"/>
    <w:rsid w:val="0058218B"/>
    <w:rsid w:val="005C01E8"/>
    <w:rsid w:val="005D3BFF"/>
    <w:rsid w:val="00636C9E"/>
    <w:rsid w:val="00642BED"/>
    <w:rsid w:val="006431D5"/>
    <w:rsid w:val="00661FA0"/>
    <w:rsid w:val="00666EBF"/>
    <w:rsid w:val="006C0300"/>
    <w:rsid w:val="006D7579"/>
    <w:rsid w:val="00734E2B"/>
    <w:rsid w:val="007A5E68"/>
    <w:rsid w:val="00856731"/>
    <w:rsid w:val="00876F8E"/>
    <w:rsid w:val="008C4F26"/>
    <w:rsid w:val="008F00DE"/>
    <w:rsid w:val="00983C85"/>
    <w:rsid w:val="009A2248"/>
    <w:rsid w:val="00A05335"/>
    <w:rsid w:val="00A222BE"/>
    <w:rsid w:val="00A226A9"/>
    <w:rsid w:val="00A827D2"/>
    <w:rsid w:val="00A93FE3"/>
    <w:rsid w:val="00BC189F"/>
    <w:rsid w:val="00C21E86"/>
    <w:rsid w:val="00C61BF0"/>
    <w:rsid w:val="00C850B0"/>
    <w:rsid w:val="00C95ED8"/>
    <w:rsid w:val="00D31B01"/>
    <w:rsid w:val="00E04D06"/>
    <w:rsid w:val="00E06F42"/>
    <w:rsid w:val="00E420A8"/>
    <w:rsid w:val="00E52B27"/>
    <w:rsid w:val="00E57EF0"/>
    <w:rsid w:val="00EA644C"/>
    <w:rsid w:val="00EC5396"/>
    <w:rsid w:val="00EF2ECB"/>
    <w:rsid w:val="00F21A3C"/>
    <w:rsid w:val="00F85128"/>
    <w:rsid w:val="00FA4A24"/>
    <w:rsid w:val="00F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C3447"/>
  <w15:chartTrackingRefBased/>
  <w15:docId w15:val="{A12DAB8A-6251-4A06-888E-6226C95C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52B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B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B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FF"/>
  </w:style>
  <w:style w:type="paragraph" w:styleId="Footer">
    <w:name w:val="footer"/>
    <w:basedOn w:val="Normal"/>
    <w:link w:val="FooterChar"/>
    <w:uiPriority w:val="99"/>
    <w:unhideWhenUsed/>
    <w:rsid w:val="005D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02A2-4D97-4793-971C-4564B12E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2017-09-30T01:03:00Z</dcterms:created>
  <dcterms:modified xsi:type="dcterms:W3CDTF">2017-09-30T01:03:00Z</dcterms:modified>
</cp:coreProperties>
</file>